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24" w:rsidRPr="003B3C24" w:rsidRDefault="003B3C24" w:rsidP="003B3C24">
      <w:pPr>
        <w:bidi w:val="0"/>
        <w:spacing w:after="113" w:line="431" w:lineRule="atLeast"/>
        <w:jc w:val="center"/>
        <w:outlineLvl w:val="0"/>
        <w:rPr>
          <w:rFonts w:ascii="Arial" w:eastAsia="Times New Roman" w:hAnsi="Arial" w:cs="Arial"/>
          <w:b/>
          <w:bCs/>
          <w:color w:val="B95C00"/>
          <w:kern w:val="36"/>
          <w:sz w:val="53"/>
          <w:szCs w:val="53"/>
        </w:rPr>
      </w:pPr>
      <w:r w:rsidRPr="003B3C24">
        <w:rPr>
          <w:rFonts w:ascii="Arial" w:eastAsia="Times New Roman" w:hAnsi="Arial" w:cs="Arial"/>
          <w:b/>
          <w:bCs/>
          <w:color w:val="B95C00"/>
          <w:kern w:val="36"/>
          <w:sz w:val="53"/>
          <w:szCs w:val="53"/>
        </w:rPr>
        <w:t xml:space="preserve"> Lipoproteins</w:t>
      </w:r>
    </w:p>
    <w:p w:rsidR="003B3C24" w:rsidRPr="003B3C24" w:rsidRDefault="003B3C24" w:rsidP="003B3C24">
      <w:pPr>
        <w:bidi w:val="0"/>
        <w:spacing w:after="0" w:line="240" w:lineRule="auto"/>
        <w:rPr>
          <w:rFonts w:ascii="Times New Roman" w:eastAsia="Times New Roman" w:hAnsi="Times New Roman" w:cs="Times New Roman"/>
          <w:sz w:val="24"/>
          <w:szCs w:val="24"/>
        </w:rPr>
      </w:pPr>
    </w:p>
    <w:p w:rsidR="004F36BC" w:rsidRDefault="004F36BC" w:rsidP="004F36BC">
      <w:pPr>
        <w:bidi w:val="0"/>
        <w:spacing w:after="170" w:line="336" w:lineRule="atLeast"/>
        <w:rPr>
          <w:rFonts w:ascii="Arial" w:eastAsia="Times New Roman" w:hAnsi="Arial" w:cs="Arial"/>
          <w:color w:val="333333"/>
          <w:sz w:val="28"/>
          <w:szCs w:val="28"/>
        </w:rPr>
      </w:pPr>
      <w:r>
        <w:rPr>
          <w:rFonts w:ascii="Arial" w:eastAsia="Times New Roman" w:hAnsi="Arial" w:cs="Arial"/>
          <w:b/>
          <w:bCs/>
          <w:color w:val="008000"/>
          <w:sz w:val="16"/>
        </w:rPr>
        <w:t xml:space="preserve">         </w:t>
      </w:r>
      <w:r w:rsidR="003B3C24" w:rsidRPr="004F36BC">
        <w:rPr>
          <w:rFonts w:ascii="Arial" w:eastAsia="Times New Roman" w:hAnsi="Arial" w:cs="Arial"/>
          <w:b/>
          <w:bCs/>
          <w:color w:val="008000"/>
          <w:sz w:val="28"/>
          <w:szCs w:val="28"/>
        </w:rPr>
        <w:t>Lipoproteins</w:t>
      </w:r>
      <w:r w:rsidR="003B3C24" w:rsidRPr="004F36BC">
        <w:rPr>
          <w:rFonts w:ascii="Arial" w:eastAsia="Times New Roman" w:hAnsi="Arial" w:cs="Arial"/>
          <w:color w:val="333333"/>
          <w:sz w:val="28"/>
          <w:szCs w:val="28"/>
        </w:rPr>
        <w:t xml:space="preserve"> are complex aggregates ('particles') of lipids and proteins that render the hydrophobic lipids compatible with the aqueous environment of body fluids and enable their transport throughout the body of all vertebrates and insects to tissues where they are required. </w:t>
      </w:r>
    </w:p>
    <w:p w:rsidR="003B3C24" w:rsidRPr="004F36BC" w:rsidRDefault="004F36BC" w:rsidP="004F36BC">
      <w:pPr>
        <w:bidi w:val="0"/>
        <w:spacing w:after="170" w:line="336" w:lineRule="atLeast"/>
        <w:rPr>
          <w:rFonts w:ascii="Arial" w:eastAsia="Times New Roman" w:hAnsi="Arial" w:cs="Arial"/>
          <w:color w:val="333333"/>
          <w:sz w:val="28"/>
          <w:szCs w:val="28"/>
        </w:rPr>
      </w:pPr>
      <w:r>
        <w:rPr>
          <w:rFonts w:ascii="Arial" w:eastAsia="Times New Roman" w:hAnsi="Arial" w:cs="Arial"/>
          <w:color w:val="333333"/>
          <w:sz w:val="28"/>
          <w:szCs w:val="28"/>
        </w:rPr>
        <w:t xml:space="preserve">       </w:t>
      </w:r>
      <w:r w:rsidR="003B3C24" w:rsidRPr="004F36BC">
        <w:rPr>
          <w:rFonts w:ascii="Arial" w:eastAsia="Times New Roman" w:hAnsi="Arial" w:cs="Arial"/>
          <w:color w:val="333333"/>
          <w:sz w:val="28"/>
          <w:szCs w:val="28"/>
        </w:rPr>
        <w:t xml:space="preserve">Lipoproteins are </w:t>
      </w:r>
      <w:proofErr w:type="spellStart"/>
      <w:r w:rsidR="003B3C24" w:rsidRPr="004F36BC">
        <w:rPr>
          <w:rFonts w:ascii="Arial" w:eastAsia="Times New Roman" w:hAnsi="Arial" w:cs="Arial"/>
          <w:color w:val="333333"/>
          <w:sz w:val="28"/>
          <w:szCs w:val="28"/>
        </w:rPr>
        <w:t>synthesised</w:t>
      </w:r>
      <w:proofErr w:type="spellEnd"/>
      <w:r w:rsidR="003B3C24" w:rsidRPr="004F36BC">
        <w:rPr>
          <w:rFonts w:ascii="Arial" w:eastAsia="Times New Roman" w:hAnsi="Arial" w:cs="Arial"/>
          <w:color w:val="333333"/>
          <w:sz w:val="28"/>
          <w:szCs w:val="28"/>
        </w:rPr>
        <w:t xml:space="preserve"> mainly in the intestines and liver. Within the circulation, these aggregates are in a state of constant flux, changing in composition and physical structure as the peripheral tissues take up the various components before the remnants return to the liver. The most abundant lipid constituents are </w:t>
      </w:r>
      <w:proofErr w:type="spellStart"/>
      <w:r w:rsidR="003B3C24" w:rsidRPr="004F36BC">
        <w:rPr>
          <w:rFonts w:ascii="Arial" w:eastAsia="Times New Roman" w:hAnsi="Arial" w:cs="Arial"/>
          <w:color w:val="333333"/>
          <w:sz w:val="28"/>
          <w:szCs w:val="28"/>
        </w:rPr>
        <w:t>triacylglycerols</w:t>
      </w:r>
      <w:proofErr w:type="spellEnd"/>
      <w:r w:rsidR="003B3C24" w:rsidRPr="004F36BC">
        <w:rPr>
          <w:rFonts w:ascii="Arial" w:eastAsia="Times New Roman" w:hAnsi="Arial" w:cs="Arial"/>
          <w:color w:val="333333"/>
          <w:sz w:val="28"/>
          <w:szCs w:val="28"/>
        </w:rPr>
        <w:t>, free cholesterol, cholesterol esters and phospholipids (</w:t>
      </w:r>
      <w:proofErr w:type="spellStart"/>
      <w:r w:rsidR="003B3C24" w:rsidRPr="004F36BC">
        <w:rPr>
          <w:rFonts w:ascii="Arial" w:eastAsia="Times New Roman" w:hAnsi="Arial" w:cs="Arial"/>
          <w:color w:val="333333"/>
          <w:sz w:val="28"/>
          <w:szCs w:val="28"/>
        </w:rPr>
        <w:t>phosphatidylcholine</w:t>
      </w:r>
      <w:proofErr w:type="spellEnd"/>
      <w:r w:rsidR="003B3C24" w:rsidRPr="004F36BC">
        <w:rPr>
          <w:rFonts w:ascii="Arial" w:eastAsia="Times New Roman" w:hAnsi="Arial" w:cs="Arial"/>
          <w:color w:val="333333"/>
          <w:sz w:val="28"/>
          <w:szCs w:val="28"/>
        </w:rPr>
        <w:t xml:space="preserve"> and </w:t>
      </w:r>
      <w:proofErr w:type="spellStart"/>
      <w:r w:rsidR="003B3C24" w:rsidRPr="004F36BC">
        <w:rPr>
          <w:rFonts w:ascii="Arial" w:eastAsia="Times New Roman" w:hAnsi="Arial" w:cs="Arial"/>
          <w:color w:val="333333"/>
          <w:sz w:val="28"/>
          <w:szCs w:val="28"/>
        </w:rPr>
        <w:t>sphingomyelin</w:t>
      </w:r>
      <w:proofErr w:type="spellEnd"/>
      <w:r w:rsidR="003B3C24" w:rsidRPr="004F36BC">
        <w:rPr>
          <w:rFonts w:ascii="Arial" w:eastAsia="Times New Roman" w:hAnsi="Arial" w:cs="Arial"/>
          <w:color w:val="333333"/>
          <w:sz w:val="28"/>
          <w:szCs w:val="28"/>
        </w:rPr>
        <w:t xml:space="preserve"> especially), although fat-soluble vitamins and antioxidants are also transported in this way. Free (</w:t>
      </w:r>
      <w:proofErr w:type="spellStart"/>
      <w:r w:rsidR="003B3C24" w:rsidRPr="004F36BC">
        <w:rPr>
          <w:rFonts w:ascii="Arial" w:eastAsia="Times New Roman" w:hAnsi="Arial" w:cs="Arial"/>
          <w:color w:val="333333"/>
          <w:sz w:val="28"/>
          <w:szCs w:val="28"/>
        </w:rPr>
        <w:t>unesterified</w:t>
      </w:r>
      <w:proofErr w:type="spellEnd"/>
      <w:r w:rsidR="003B3C24" w:rsidRPr="004F36BC">
        <w:rPr>
          <w:rFonts w:ascii="Arial" w:eastAsia="Times New Roman" w:hAnsi="Arial" w:cs="Arial"/>
          <w:color w:val="333333"/>
          <w:sz w:val="28"/>
          <w:szCs w:val="28"/>
        </w:rPr>
        <w:t xml:space="preserve">) fatty acids and </w:t>
      </w:r>
      <w:proofErr w:type="spellStart"/>
      <w:r w:rsidR="003B3C24" w:rsidRPr="004F36BC">
        <w:rPr>
          <w:rFonts w:ascii="Arial" w:eastAsia="Times New Roman" w:hAnsi="Arial" w:cs="Arial"/>
          <w:color w:val="333333"/>
          <w:sz w:val="28"/>
          <w:szCs w:val="28"/>
        </w:rPr>
        <w:t>lysophosphatidylcholine</w:t>
      </w:r>
      <w:proofErr w:type="spellEnd"/>
      <w:r w:rsidR="003B3C24" w:rsidRPr="004F36BC">
        <w:rPr>
          <w:rFonts w:ascii="Arial" w:eastAsia="Times New Roman" w:hAnsi="Arial" w:cs="Arial"/>
          <w:color w:val="333333"/>
          <w:sz w:val="28"/>
          <w:szCs w:val="28"/>
        </w:rPr>
        <w:t xml:space="preserve"> are bound to the protein albumin by hydrophobic forces in plasma and in effect are detoxified.</w:t>
      </w:r>
    </w:p>
    <w:p w:rsidR="00FF4FE9" w:rsidRDefault="00FF4FE9" w:rsidP="00FF4FE9">
      <w:pPr>
        <w:pStyle w:val="3"/>
        <w:bidi w:val="0"/>
        <w:spacing w:after="113" w:line="336" w:lineRule="atLeast"/>
        <w:jc w:val="center"/>
        <w:rPr>
          <w:rFonts w:ascii="Arial" w:hAnsi="Arial" w:cs="Arial"/>
          <w:color w:val="B95C00"/>
          <w:sz w:val="31"/>
          <w:szCs w:val="31"/>
        </w:rPr>
      </w:pPr>
      <w:r>
        <w:rPr>
          <w:rFonts w:ascii="Arial" w:hAnsi="Arial" w:cs="Arial"/>
          <w:color w:val="B95C00"/>
          <w:sz w:val="31"/>
          <w:szCs w:val="31"/>
        </w:rPr>
        <w:t>1.   Composition and Structure</w:t>
      </w:r>
    </w:p>
    <w:p w:rsidR="004F36BC" w:rsidRDefault="00FF4FE9" w:rsidP="00FF4FE9">
      <w:pPr>
        <w:pStyle w:val="a3"/>
        <w:spacing w:before="0" w:beforeAutospacing="0" w:after="170" w:afterAutospacing="0" w:line="336" w:lineRule="atLeast"/>
        <w:rPr>
          <w:rFonts w:ascii="Arial" w:hAnsi="Arial" w:cs="Arial"/>
          <w:color w:val="333333"/>
          <w:sz w:val="28"/>
          <w:szCs w:val="28"/>
        </w:rPr>
      </w:pPr>
      <w:r w:rsidRPr="004F36BC">
        <w:rPr>
          <w:rStyle w:val="heading"/>
          <w:rFonts w:ascii="Arial" w:hAnsi="Arial" w:cs="Arial"/>
          <w:b/>
          <w:bCs/>
          <w:color w:val="B95C00"/>
          <w:sz w:val="28"/>
          <w:szCs w:val="28"/>
        </w:rPr>
        <w:t>Lipoprotein classes:</w:t>
      </w:r>
      <w:r w:rsidRPr="004F36BC">
        <w:rPr>
          <w:rFonts w:ascii="Arial" w:hAnsi="Arial" w:cs="Arial"/>
          <w:color w:val="333333"/>
          <w:sz w:val="28"/>
          <w:szCs w:val="28"/>
        </w:rPr>
        <w:t> Ideally, the lipoprotein aggregates should be described in terms of the different protein components known as </w:t>
      </w:r>
      <w:proofErr w:type="spellStart"/>
      <w:r w:rsidRPr="004F36BC">
        <w:rPr>
          <w:rStyle w:val="emph"/>
          <w:rFonts w:ascii="Arial" w:hAnsi="Arial" w:cs="Arial"/>
          <w:b/>
          <w:bCs/>
          <w:color w:val="008000"/>
          <w:sz w:val="28"/>
          <w:szCs w:val="28"/>
        </w:rPr>
        <w:t>apoproteins</w:t>
      </w:r>
      <w:proofErr w:type="spellEnd"/>
      <w:r w:rsidRPr="004F36BC">
        <w:rPr>
          <w:rFonts w:ascii="Arial" w:hAnsi="Arial" w:cs="Arial"/>
          <w:color w:val="333333"/>
          <w:sz w:val="28"/>
          <w:szCs w:val="28"/>
        </w:rPr>
        <w:t> (or '</w:t>
      </w:r>
      <w:proofErr w:type="spellStart"/>
      <w:r w:rsidRPr="004F36BC">
        <w:rPr>
          <w:rFonts w:ascii="Arial" w:hAnsi="Arial" w:cs="Arial"/>
          <w:color w:val="333333"/>
          <w:sz w:val="28"/>
          <w:szCs w:val="28"/>
        </w:rPr>
        <w:t>apolipoproteins</w:t>
      </w:r>
      <w:proofErr w:type="spellEnd"/>
      <w:r w:rsidRPr="004F36BC">
        <w:rPr>
          <w:rFonts w:ascii="Arial" w:hAnsi="Arial" w:cs="Arial"/>
          <w:color w:val="333333"/>
          <w:sz w:val="28"/>
          <w:szCs w:val="28"/>
        </w:rPr>
        <w:t xml:space="preserve">'), as these determine the overall structures and metabolism, and the interactions with receptor molecules in liver and peripheral tissues. </w:t>
      </w:r>
    </w:p>
    <w:p w:rsidR="004F36BC" w:rsidRDefault="00FF4FE9" w:rsidP="004F36BC">
      <w:pPr>
        <w:pStyle w:val="a3"/>
        <w:spacing w:before="0" w:beforeAutospacing="0" w:after="170" w:afterAutospacing="0" w:line="336" w:lineRule="atLeast"/>
        <w:rPr>
          <w:rFonts w:ascii="Arial" w:hAnsi="Arial" w:cs="Arial"/>
          <w:color w:val="333333"/>
          <w:sz w:val="28"/>
          <w:szCs w:val="28"/>
        </w:rPr>
      </w:pPr>
      <w:r w:rsidRPr="004F36BC">
        <w:rPr>
          <w:rFonts w:ascii="Arial" w:hAnsi="Arial" w:cs="Arial"/>
          <w:color w:val="333333"/>
          <w:sz w:val="28"/>
          <w:szCs w:val="28"/>
        </w:rPr>
        <w:t xml:space="preserve">lipoprotein groups are classified as </w:t>
      </w:r>
      <w:r w:rsidR="004F36BC">
        <w:rPr>
          <w:rFonts w:ascii="Arial" w:hAnsi="Arial" w:cs="Arial"/>
          <w:color w:val="333333"/>
          <w:sz w:val="28"/>
          <w:szCs w:val="28"/>
        </w:rPr>
        <w:t>:</w:t>
      </w:r>
    </w:p>
    <w:p w:rsidR="004F36BC" w:rsidRDefault="004F36BC" w:rsidP="004F36BC">
      <w:pPr>
        <w:pStyle w:val="a3"/>
        <w:spacing w:before="0" w:beforeAutospacing="0" w:after="170" w:afterAutospacing="0" w:line="336" w:lineRule="atLeast"/>
        <w:rPr>
          <w:rFonts w:ascii="Arial" w:hAnsi="Arial" w:cs="Arial"/>
          <w:color w:val="333333"/>
          <w:sz w:val="28"/>
          <w:szCs w:val="28"/>
        </w:rPr>
      </w:pPr>
      <w:r>
        <w:rPr>
          <w:rFonts w:ascii="Arial" w:hAnsi="Arial" w:cs="Arial"/>
          <w:color w:val="333333"/>
          <w:sz w:val="28"/>
          <w:szCs w:val="28"/>
        </w:rPr>
        <w:t xml:space="preserve">- </w:t>
      </w:r>
      <w:proofErr w:type="spellStart"/>
      <w:r>
        <w:rPr>
          <w:rFonts w:ascii="Arial" w:hAnsi="Arial" w:cs="Arial"/>
          <w:color w:val="333333"/>
          <w:sz w:val="28"/>
          <w:szCs w:val="28"/>
        </w:rPr>
        <w:t>C</w:t>
      </w:r>
      <w:r w:rsidR="00FF4FE9" w:rsidRPr="004F36BC">
        <w:rPr>
          <w:rFonts w:ascii="Arial" w:hAnsi="Arial" w:cs="Arial"/>
          <w:color w:val="333333"/>
          <w:sz w:val="28"/>
          <w:szCs w:val="28"/>
        </w:rPr>
        <w:t>hylomicrons</w:t>
      </w:r>
      <w:proofErr w:type="spellEnd"/>
      <w:r w:rsidR="00FF4FE9" w:rsidRPr="004F36BC">
        <w:rPr>
          <w:rFonts w:ascii="Arial" w:hAnsi="Arial" w:cs="Arial"/>
          <w:color w:val="333333"/>
          <w:sz w:val="28"/>
          <w:szCs w:val="28"/>
        </w:rPr>
        <w:t xml:space="preserve"> (</w:t>
      </w:r>
      <w:r w:rsidR="00FF4FE9" w:rsidRPr="004F36BC">
        <w:rPr>
          <w:rStyle w:val="emph"/>
          <w:rFonts w:ascii="Arial" w:hAnsi="Arial" w:cs="Arial"/>
          <w:b/>
          <w:bCs/>
          <w:color w:val="008000"/>
          <w:sz w:val="28"/>
          <w:szCs w:val="28"/>
        </w:rPr>
        <w:t>CM</w:t>
      </w:r>
      <w:r w:rsidR="00FF4FE9" w:rsidRPr="004F36BC">
        <w:rPr>
          <w:rFonts w:ascii="Arial" w:hAnsi="Arial" w:cs="Arial"/>
          <w:color w:val="333333"/>
          <w:sz w:val="28"/>
          <w:szCs w:val="28"/>
        </w:rPr>
        <w:t>)</w:t>
      </w:r>
    </w:p>
    <w:p w:rsidR="004F36BC" w:rsidRDefault="004F36BC" w:rsidP="004F36BC">
      <w:pPr>
        <w:pStyle w:val="a3"/>
        <w:spacing w:before="0" w:beforeAutospacing="0" w:after="170" w:afterAutospacing="0" w:line="336" w:lineRule="atLeast"/>
        <w:rPr>
          <w:rFonts w:ascii="Arial" w:hAnsi="Arial" w:cs="Arial"/>
          <w:color w:val="333333"/>
          <w:sz w:val="28"/>
          <w:szCs w:val="28"/>
        </w:rPr>
      </w:pPr>
      <w:r>
        <w:rPr>
          <w:rFonts w:ascii="Arial" w:hAnsi="Arial" w:cs="Arial"/>
          <w:color w:val="333333"/>
          <w:sz w:val="28"/>
          <w:szCs w:val="28"/>
        </w:rPr>
        <w:t>-V</w:t>
      </w:r>
      <w:r w:rsidR="00FF4FE9" w:rsidRPr="004F36BC">
        <w:rPr>
          <w:rFonts w:ascii="Arial" w:hAnsi="Arial" w:cs="Arial"/>
          <w:color w:val="333333"/>
          <w:sz w:val="28"/>
          <w:szCs w:val="28"/>
        </w:rPr>
        <w:t>ery-low-density lipoproteins (</w:t>
      </w:r>
      <w:r w:rsidR="00FF4FE9" w:rsidRPr="004F36BC">
        <w:rPr>
          <w:rStyle w:val="emph"/>
          <w:rFonts w:ascii="Arial" w:hAnsi="Arial" w:cs="Arial"/>
          <w:b/>
          <w:bCs/>
          <w:color w:val="008000"/>
          <w:sz w:val="28"/>
          <w:szCs w:val="28"/>
        </w:rPr>
        <w:t>VLDL</w:t>
      </w:r>
      <w:r w:rsidR="00FF4FE9" w:rsidRPr="004F36BC">
        <w:rPr>
          <w:rFonts w:ascii="Arial" w:hAnsi="Arial" w:cs="Arial"/>
          <w:color w:val="333333"/>
          <w:sz w:val="28"/>
          <w:szCs w:val="28"/>
        </w:rPr>
        <w:t>)</w:t>
      </w:r>
    </w:p>
    <w:p w:rsidR="004F36BC" w:rsidRDefault="004F36BC" w:rsidP="004F36BC">
      <w:pPr>
        <w:pStyle w:val="a3"/>
        <w:spacing w:before="0" w:beforeAutospacing="0" w:after="170" w:afterAutospacing="0" w:line="336" w:lineRule="atLeast"/>
        <w:rPr>
          <w:rFonts w:ascii="Arial" w:hAnsi="Arial" w:cs="Arial"/>
          <w:color w:val="333333"/>
          <w:sz w:val="28"/>
          <w:szCs w:val="28"/>
        </w:rPr>
      </w:pPr>
      <w:r>
        <w:rPr>
          <w:rFonts w:ascii="Arial" w:hAnsi="Arial" w:cs="Arial"/>
          <w:color w:val="333333"/>
          <w:sz w:val="28"/>
          <w:szCs w:val="28"/>
        </w:rPr>
        <w:t>-L</w:t>
      </w:r>
      <w:r w:rsidR="00FF4FE9" w:rsidRPr="004F36BC">
        <w:rPr>
          <w:rFonts w:ascii="Arial" w:hAnsi="Arial" w:cs="Arial"/>
          <w:color w:val="333333"/>
          <w:sz w:val="28"/>
          <w:szCs w:val="28"/>
        </w:rPr>
        <w:t>ow-density lipoproteins (</w:t>
      </w:r>
      <w:r w:rsidR="00FF4FE9" w:rsidRPr="004F36BC">
        <w:rPr>
          <w:rStyle w:val="emph"/>
          <w:rFonts w:ascii="Arial" w:hAnsi="Arial" w:cs="Arial"/>
          <w:b/>
          <w:bCs/>
          <w:color w:val="008000"/>
          <w:sz w:val="28"/>
          <w:szCs w:val="28"/>
        </w:rPr>
        <w:t>LDL</w:t>
      </w:r>
      <w:r w:rsidR="00FF4FE9" w:rsidRPr="004F36BC">
        <w:rPr>
          <w:rFonts w:ascii="Arial" w:hAnsi="Arial" w:cs="Arial"/>
          <w:color w:val="333333"/>
          <w:sz w:val="28"/>
          <w:szCs w:val="28"/>
        </w:rPr>
        <w:t xml:space="preserve">) </w:t>
      </w:r>
    </w:p>
    <w:p w:rsidR="001D3079" w:rsidRDefault="004F36BC" w:rsidP="004F36BC">
      <w:pPr>
        <w:pStyle w:val="a3"/>
        <w:spacing w:before="0" w:beforeAutospacing="0" w:after="170" w:afterAutospacing="0" w:line="336" w:lineRule="atLeast"/>
        <w:rPr>
          <w:rFonts w:ascii="Arial" w:hAnsi="Arial" w:cs="Arial"/>
          <w:color w:val="333333"/>
          <w:sz w:val="28"/>
          <w:szCs w:val="28"/>
        </w:rPr>
      </w:pPr>
      <w:r>
        <w:rPr>
          <w:rFonts w:ascii="Arial" w:hAnsi="Arial" w:cs="Arial"/>
          <w:color w:val="333333"/>
          <w:sz w:val="28"/>
          <w:szCs w:val="28"/>
        </w:rPr>
        <w:t>-H</w:t>
      </w:r>
      <w:r w:rsidR="00FF4FE9" w:rsidRPr="004F36BC">
        <w:rPr>
          <w:rFonts w:ascii="Arial" w:hAnsi="Arial" w:cs="Arial"/>
          <w:color w:val="333333"/>
          <w:sz w:val="28"/>
          <w:szCs w:val="28"/>
        </w:rPr>
        <w:t>igh-density lipoproteins (</w:t>
      </w:r>
      <w:r w:rsidR="00FF4FE9" w:rsidRPr="004F36BC">
        <w:rPr>
          <w:rStyle w:val="emph"/>
          <w:rFonts w:ascii="Arial" w:hAnsi="Arial" w:cs="Arial"/>
          <w:b/>
          <w:bCs/>
          <w:color w:val="008000"/>
          <w:sz w:val="28"/>
          <w:szCs w:val="28"/>
        </w:rPr>
        <w:t>HDL</w:t>
      </w:r>
      <w:r w:rsidR="00FF4FE9" w:rsidRPr="004F36BC">
        <w:rPr>
          <w:rFonts w:ascii="Arial" w:hAnsi="Arial" w:cs="Arial"/>
          <w:color w:val="333333"/>
          <w:sz w:val="28"/>
          <w:szCs w:val="28"/>
        </w:rPr>
        <w:t>), which are based on the relative densities of the aggregates on ultracentrifugation and with fortuitously broadly distinct functions. However, these classes can be further refined by improved separation procedures, and intermediate-density lipoproteins (</w:t>
      </w:r>
      <w:r w:rsidR="00FF4FE9" w:rsidRPr="004F36BC">
        <w:rPr>
          <w:rStyle w:val="emph"/>
          <w:rFonts w:ascii="Arial" w:hAnsi="Arial" w:cs="Arial"/>
          <w:b/>
          <w:bCs/>
          <w:color w:val="008000"/>
          <w:sz w:val="28"/>
          <w:szCs w:val="28"/>
        </w:rPr>
        <w:t>IDL</w:t>
      </w:r>
      <w:r w:rsidR="00FF4FE9" w:rsidRPr="004F36BC">
        <w:rPr>
          <w:rFonts w:ascii="Arial" w:hAnsi="Arial" w:cs="Arial"/>
          <w:color w:val="333333"/>
          <w:sz w:val="28"/>
          <w:szCs w:val="28"/>
        </w:rPr>
        <w:t>) and subdivisions of the HDL (e.g. HDL</w:t>
      </w:r>
      <w:r w:rsidR="00FF4FE9" w:rsidRPr="004F36BC">
        <w:rPr>
          <w:rFonts w:ascii="Arial" w:hAnsi="Arial" w:cs="Arial"/>
          <w:color w:val="333333"/>
          <w:sz w:val="28"/>
          <w:szCs w:val="28"/>
          <w:vertAlign w:val="subscript"/>
        </w:rPr>
        <w:t>1</w:t>
      </w:r>
      <w:r w:rsidR="00FF4FE9" w:rsidRPr="004F36BC">
        <w:rPr>
          <w:rFonts w:ascii="Arial" w:hAnsi="Arial" w:cs="Arial"/>
          <w:color w:val="333333"/>
          <w:sz w:val="28"/>
          <w:szCs w:val="28"/>
        </w:rPr>
        <w:t>, HDL</w:t>
      </w:r>
      <w:r w:rsidR="00FF4FE9" w:rsidRPr="004F36BC">
        <w:rPr>
          <w:rFonts w:ascii="Arial" w:hAnsi="Arial" w:cs="Arial"/>
          <w:color w:val="333333"/>
          <w:sz w:val="28"/>
          <w:szCs w:val="28"/>
          <w:vertAlign w:val="subscript"/>
        </w:rPr>
        <w:t>2</w:t>
      </w:r>
      <w:r w:rsidR="00FF4FE9" w:rsidRPr="004F36BC">
        <w:rPr>
          <w:rFonts w:ascii="Arial" w:hAnsi="Arial" w:cs="Arial"/>
          <w:color w:val="333333"/>
          <w:sz w:val="28"/>
          <w:szCs w:val="28"/>
        </w:rPr>
        <w:t>, HDL</w:t>
      </w:r>
      <w:r w:rsidR="00FF4FE9" w:rsidRPr="004F36BC">
        <w:rPr>
          <w:rFonts w:ascii="Arial" w:hAnsi="Arial" w:cs="Arial"/>
          <w:color w:val="333333"/>
          <w:sz w:val="28"/>
          <w:szCs w:val="28"/>
          <w:vertAlign w:val="subscript"/>
        </w:rPr>
        <w:t>3</w:t>
      </w:r>
      <w:r w:rsidR="00FF4FE9" w:rsidRPr="004F36BC">
        <w:rPr>
          <w:rFonts w:ascii="Arial" w:hAnsi="Arial" w:cs="Arial"/>
          <w:color w:val="333333"/>
          <w:sz w:val="28"/>
          <w:szCs w:val="28"/>
        </w:rPr>
        <w:t xml:space="preserve"> and so forth) are often defined, and each of these may have distinctive </w:t>
      </w:r>
      <w:proofErr w:type="spellStart"/>
      <w:r w:rsidR="00FF4FE9" w:rsidRPr="004F36BC">
        <w:rPr>
          <w:rFonts w:ascii="Arial" w:hAnsi="Arial" w:cs="Arial"/>
          <w:color w:val="333333"/>
          <w:sz w:val="28"/>
          <w:szCs w:val="28"/>
        </w:rPr>
        <w:t>apoprotein</w:t>
      </w:r>
      <w:proofErr w:type="spellEnd"/>
      <w:r w:rsidR="00FF4FE9" w:rsidRPr="004F36BC">
        <w:rPr>
          <w:rFonts w:ascii="Arial" w:hAnsi="Arial" w:cs="Arial"/>
          <w:color w:val="333333"/>
          <w:sz w:val="28"/>
          <w:szCs w:val="28"/>
        </w:rPr>
        <w:t xml:space="preserve"> compositions and </w:t>
      </w:r>
      <w:r w:rsidR="00FF4FE9" w:rsidRPr="004F36BC">
        <w:rPr>
          <w:rFonts w:ascii="Arial" w:hAnsi="Arial" w:cs="Arial"/>
          <w:color w:val="333333"/>
          <w:sz w:val="28"/>
          <w:szCs w:val="28"/>
        </w:rPr>
        <w:lastRenderedPageBreak/>
        <w:t xml:space="preserve">biological properties that for example can be relevant to cardiovascular disease. </w:t>
      </w:r>
    </w:p>
    <w:p w:rsidR="00FF4FE9" w:rsidRPr="004F36BC" w:rsidRDefault="001D3079" w:rsidP="004F36BC">
      <w:pPr>
        <w:pStyle w:val="a3"/>
        <w:spacing w:before="0" w:beforeAutospacing="0" w:after="170" w:afterAutospacing="0" w:line="336" w:lineRule="atLeast"/>
        <w:rPr>
          <w:rFonts w:ascii="Arial" w:hAnsi="Arial" w:cs="Arial"/>
          <w:color w:val="333333"/>
          <w:sz w:val="28"/>
          <w:szCs w:val="28"/>
        </w:rPr>
      </w:pPr>
      <w:r>
        <w:rPr>
          <w:rFonts w:ascii="Arial" w:hAnsi="Arial" w:cs="Arial"/>
          <w:color w:val="333333"/>
          <w:sz w:val="28"/>
          <w:szCs w:val="28"/>
        </w:rPr>
        <w:t xml:space="preserve">    </w:t>
      </w:r>
      <w:r w:rsidR="00FF4FE9" w:rsidRPr="004F36BC">
        <w:rPr>
          <w:rFonts w:ascii="Arial" w:hAnsi="Arial" w:cs="Arial"/>
          <w:color w:val="333333"/>
          <w:sz w:val="28"/>
          <w:szCs w:val="28"/>
        </w:rPr>
        <w:t xml:space="preserve">Density is determined largely by the relative concentrations of </w:t>
      </w:r>
      <w:proofErr w:type="spellStart"/>
      <w:r w:rsidR="00FF4FE9" w:rsidRPr="004F36BC">
        <w:rPr>
          <w:rFonts w:ascii="Arial" w:hAnsi="Arial" w:cs="Arial"/>
          <w:color w:val="333333"/>
          <w:sz w:val="28"/>
          <w:szCs w:val="28"/>
        </w:rPr>
        <w:t>triacylglycerols</w:t>
      </w:r>
      <w:proofErr w:type="spellEnd"/>
      <w:r w:rsidR="00FF4FE9" w:rsidRPr="004F36BC">
        <w:rPr>
          <w:rFonts w:ascii="Arial" w:hAnsi="Arial" w:cs="Arial"/>
          <w:color w:val="333333"/>
          <w:sz w:val="28"/>
          <w:szCs w:val="28"/>
        </w:rPr>
        <w:t xml:space="preserve"> (lighter) and proteins and by the diameters of the broadly spherical particles, which vary from about 6000Å in CM to 100Å or less in the smallest HDL. Some compositional details are listed in </w:t>
      </w:r>
      <w:r w:rsidR="00FF4FE9" w:rsidRPr="004F36BC">
        <w:rPr>
          <w:rStyle w:val="a4"/>
          <w:rFonts w:ascii="Arial" w:eastAsiaTheme="majorEastAsia" w:hAnsi="Arial" w:cs="Arial"/>
          <w:color w:val="333333"/>
          <w:sz w:val="28"/>
          <w:szCs w:val="28"/>
        </w:rPr>
        <w:t>Table 1</w:t>
      </w:r>
      <w:r w:rsidR="00FF4FE9" w:rsidRPr="004F36BC">
        <w:rPr>
          <w:rFonts w:ascii="Arial" w:hAnsi="Arial" w:cs="Arial"/>
          <w:color w:val="333333"/>
          <w:sz w:val="28"/>
          <w:szCs w:val="28"/>
        </w:rPr>
        <w:t>.</w:t>
      </w:r>
    </w:p>
    <w:p w:rsidR="00C778DD" w:rsidRPr="00871F87" w:rsidRDefault="00C778DD" w:rsidP="00C778DD">
      <w:pPr>
        <w:pStyle w:val="a3"/>
        <w:shd w:val="clear" w:color="auto" w:fill="FFFFFF"/>
        <w:spacing w:before="120" w:beforeAutospacing="0" w:after="120" w:afterAutospacing="0"/>
        <w:rPr>
          <w:rFonts w:ascii="Arial" w:hAnsi="Arial" w:cs="Arial"/>
          <w:color w:val="222222"/>
        </w:rPr>
      </w:pPr>
      <w:r w:rsidRPr="00871F87">
        <w:rPr>
          <w:rFonts w:ascii="Arial" w:hAnsi="Arial" w:cs="Arial"/>
          <w:b/>
          <w:bCs/>
          <w:color w:val="222222"/>
        </w:rPr>
        <w:t>Characterization of lipoproteins in human plasma</w:t>
      </w:r>
      <w:hyperlink r:id="rId4" w:anchor="cite_note-3" w:history="1">
        <w:r w:rsidRPr="00871F87">
          <w:rPr>
            <w:rStyle w:val="Hyperlink"/>
            <w:rFonts w:ascii="Arial" w:hAnsi="Arial" w:cs="Arial"/>
            <w:color w:val="0B0080"/>
            <w:vertAlign w:val="superscript"/>
          </w:rPr>
          <w:t>[3]</w:t>
        </w:r>
      </w:hyperlink>
    </w:p>
    <w:tbl>
      <w:tblPr>
        <w:tblStyle w:val="a6"/>
        <w:tblW w:w="8897" w:type="dxa"/>
        <w:tblLook w:val="04A0"/>
      </w:tblPr>
      <w:tblGrid>
        <w:gridCol w:w="2738"/>
        <w:gridCol w:w="1817"/>
        <w:gridCol w:w="1365"/>
        <w:gridCol w:w="1559"/>
        <w:gridCol w:w="1418"/>
      </w:tblGrid>
      <w:tr w:rsidR="00C778DD" w:rsidRPr="00C778DD" w:rsidTr="009D2661">
        <w:trPr>
          <w:trHeight w:val="38"/>
        </w:trPr>
        <w:tc>
          <w:tcPr>
            <w:tcW w:w="2738" w:type="dxa"/>
          </w:tcPr>
          <w:p w:rsidR="00C778DD" w:rsidRPr="00C778DD" w:rsidRDefault="00C778DD" w:rsidP="00C27311">
            <w:pPr>
              <w:pStyle w:val="a3"/>
              <w:shd w:val="clear" w:color="auto" w:fill="FFFFFF"/>
              <w:spacing w:before="120" w:beforeAutospacing="0" w:after="120" w:afterAutospacing="0"/>
              <w:rPr>
                <w:rFonts w:ascii="Arial" w:hAnsi="Arial" w:cs="Arial"/>
                <w:b/>
                <w:bCs/>
                <w:color w:val="222222"/>
              </w:rPr>
            </w:pPr>
          </w:p>
        </w:tc>
        <w:tc>
          <w:tcPr>
            <w:tcW w:w="1817" w:type="dxa"/>
            <w:vAlign w:val="center"/>
          </w:tcPr>
          <w:p w:rsidR="00C778DD" w:rsidRPr="00871F87" w:rsidRDefault="00C778DD" w:rsidP="000C07D2">
            <w:pPr>
              <w:bidi w:val="0"/>
              <w:spacing w:before="240" w:after="240"/>
              <w:jc w:val="center"/>
              <w:rPr>
                <w:rFonts w:ascii="Arial" w:hAnsi="Arial" w:cs="Arial"/>
                <w:b/>
                <w:bCs/>
                <w:color w:val="222222"/>
                <w:sz w:val="24"/>
                <w:szCs w:val="24"/>
              </w:rPr>
            </w:pPr>
            <w:proofErr w:type="spellStart"/>
            <w:r w:rsidRPr="00871F87">
              <w:rPr>
                <w:rFonts w:ascii="Arial" w:hAnsi="Arial" w:cs="Arial"/>
                <w:b/>
                <w:bCs/>
                <w:color w:val="222222"/>
                <w:sz w:val="24"/>
                <w:szCs w:val="24"/>
              </w:rPr>
              <w:t>Chylomicrons</w:t>
            </w:r>
            <w:proofErr w:type="spellEnd"/>
          </w:p>
        </w:tc>
        <w:tc>
          <w:tcPr>
            <w:tcW w:w="1365" w:type="dxa"/>
            <w:vAlign w:val="center"/>
          </w:tcPr>
          <w:p w:rsidR="00C778DD" w:rsidRPr="00871F87" w:rsidRDefault="00C778DD" w:rsidP="000C07D2">
            <w:pPr>
              <w:bidi w:val="0"/>
              <w:spacing w:before="240" w:after="240"/>
              <w:jc w:val="center"/>
              <w:rPr>
                <w:rFonts w:ascii="Arial" w:hAnsi="Arial" w:cs="Arial"/>
                <w:b/>
                <w:bCs/>
                <w:color w:val="222222"/>
                <w:sz w:val="24"/>
                <w:szCs w:val="24"/>
              </w:rPr>
            </w:pPr>
            <w:r w:rsidRPr="00871F87">
              <w:rPr>
                <w:rFonts w:ascii="Arial" w:hAnsi="Arial" w:cs="Arial"/>
                <w:b/>
                <w:bCs/>
                <w:color w:val="222222"/>
                <w:sz w:val="24"/>
                <w:szCs w:val="24"/>
              </w:rPr>
              <w:t>VLDL</w:t>
            </w:r>
          </w:p>
        </w:tc>
        <w:tc>
          <w:tcPr>
            <w:tcW w:w="1559" w:type="dxa"/>
            <w:vAlign w:val="center"/>
          </w:tcPr>
          <w:p w:rsidR="00C778DD" w:rsidRPr="00871F87" w:rsidRDefault="00C778DD" w:rsidP="000C07D2">
            <w:pPr>
              <w:bidi w:val="0"/>
              <w:spacing w:before="240" w:after="240"/>
              <w:jc w:val="center"/>
              <w:rPr>
                <w:rFonts w:ascii="Arial" w:hAnsi="Arial" w:cs="Arial"/>
                <w:b/>
                <w:bCs/>
                <w:color w:val="222222"/>
                <w:sz w:val="24"/>
                <w:szCs w:val="24"/>
              </w:rPr>
            </w:pPr>
            <w:r w:rsidRPr="00871F87">
              <w:rPr>
                <w:rFonts w:ascii="Arial" w:hAnsi="Arial" w:cs="Arial"/>
                <w:b/>
                <w:bCs/>
                <w:color w:val="222222"/>
                <w:sz w:val="24"/>
                <w:szCs w:val="24"/>
              </w:rPr>
              <w:t>LDL</w:t>
            </w:r>
          </w:p>
        </w:tc>
        <w:tc>
          <w:tcPr>
            <w:tcW w:w="1418" w:type="dxa"/>
            <w:vAlign w:val="center"/>
          </w:tcPr>
          <w:p w:rsidR="00C778DD" w:rsidRPr="00871F87" w:rsidRDefault="00C778DD" w:rsidP="000C07D2">
            <w:pPr>
              <w:bidi w:val="0"/>
              <w:spacing w:before="240" w:after="240"/>
              <w:jc w:val="center"/>
              <w:rPr>
                <w:rFonts w:ascii="Arial" w:hAnsi="Arial" w:cs="Arial"/>
                <w:b/>
                <w:bCs/>
                <w:color w:val="222222"/>
                <w:sz w:val="24"/>
                <w:szCs w:val="24"/>
              </w:rPr>
            </w:pPr>
            <w:r w:rsidRPr="00871F87">
              <w:rPr>
                <w:rFonts w:ascii="Arial" w:hAnsi="Arial" w:cs="Arial"/>
                <w:b/>
                <w:bCs/>
                <w:color w:val="222222"/>
                <w:sz w:val="24"/>
                <w:szCs w:val="24"/>
              </w:rPr>
              <w:t>HDL</w:t>
            </w:r>
          </w:p>
        </w:tc>
      </w:tr>
      <w:tr w:rsidR="00C778DD" w:rsidRPr="00C778DD" w:rsidTr="009D2661">
        <w:trPr>
          <w:trHeight w:val="29"/>
        </w:trPr>
        <w:tc>
          <w:tcPr>
            <w:tcW w:w="2738" w:type="dxa"/>
            <w:vAlign w:val="center"/>
          </w:tcPr>
          <w:p w:rsidR="00C778DD" w:rsidRPr="00871F87" w:rsidRDefault="00C778DD" w:rsidP="00C778DD">
            <w:pPr>
              <w:bidi w:val="0"/>
              <w:spacing w:before="240" w:after="240"/>
              <w:jc w:val="center"/>
              <w:rPr>
                <w:rFonts w:ascii="Arial" w:hAnsi="Arial" w:cs="Arial"/>
                <w:color w:val="222222"/>
                <w:sz w:val="24"/>
                <w:szCs w:val="24"/>
              </w:rPr>
            </w:pPr>
            <w:hyperlink r:id="rId5" w:tooltip="Serum protein electrophoresis" w:history="1">
              <w:proofErr w:type="spellStart"/>
              <w:r w:rsidRPr="00871F87">
                <w:rPr>
                  <w:rStyle w:val="Hyperlink"/>
                  <w:rFonts w:ascii="Arial" w:hAnsi="Arial" w:cs="Arial"/>
                  <w:color w:val="0B0080"/>
                  <w:sz w:val="24"/>
                  <w:szCs w:val="24"/>
                </w:rPr>
                <w:t>Electrophoretic</w:t>
              </w:r>
              <w:proofErr w:type="spellEnd"/>
              <w:r w:rsidRPr="00871F87">
                <w:rPr>
                  <w:rStyle w:val="Hyperlink"/>
                  <w:rFonts w:ascii="Arial" w:hAnsi="Arial" w:cs="Arial"/>
                  <w:color w:val="0B0080"/>
                  <w:sz w:val="24"/>
                  <w:szCs w:val="24"/>
                </w:rPr>
                <w:t xml:space="preserve"> mobility</w:t>
              </w:r>
            </w:hyperlink>
          </w:p>
        </w:tc>
        <w:tc>
          <w:tcPr>
            <w:tcW w:w="1817" w:type="dxa"/>
            <w:vAlign w:val="center"/>
          </w:tcPr>
          <w:p w:rsidR="00C778DD" w:rsidRPr="00871F87" w:rsidRDefault="00C778DD" w:rsidP="00C778DD">
            <w:pPr>
              <w:bidi w:val="0"/>
              <w:spacing w:before="240" w:after="240"/>
              <w:jc w:val="center"/>
              <w:rPr>
                <w:rFonts w:ascii="Arial" w:hAnsi="Arial" w:cs="Arial"/>
                <w:color w:val="222222"/>
                <w:sz w:val="24"/>
                <w:szCs w:val="24"/>
              </w:rPr>
            </w:pPr>
            <w:r w:rsidRPr="00871F87">
              <w:rPr>
                <w:rFonts w:ascii="Arial" w:hAnsi="Arial" w:cs="Arial"/>
                <w:color w:val="222222"/>
                <w:sz w:val="24"/>
                <w:szCs w:val="24"/>
              </w:rPr>
              <w:t>Origin</w:t>
            </w:r>
          </w:p>
        </w:tc>
        <w:tc>
          <w:tcPr>
            <w:tcW w:w="1365" w:type="dxa"/>
            <w:vAlign w:val="center"/>
          </w:tcPr>
          <w:p w:rsidR="00C778DD" w:rsidRPr="00871F87" w:rsidRDefault="00C778DD" w:rsidP="00C778DD">
            <w:pPr>
              <w:bidi w:val="0"/>
              <w:spacing w:before="240" w:after="240"/>
              <w:jc w:val="center"/>
              <w:rPr>
                <w:rFonts w:ascii="Arial" w:hAnsi="Arial" w:cs="Arial"/>
                <w:color w:val="222222"/>
                <w:sz w:val="24"/>
                <w:szCs w:val="24"/>
              </w:rPr>
            </w:pPr>
            <w:r w:rsidRPr="00871F87">
              <w:rPr>
                <w:rFonts w:ascii="Arial" w:hAnsi="Arial" w:cs="Arial"/>
                <w:color w:val="222222"/>
                <w:sz w:val="24"/>
                <w:szCs w:val="24"/>
              </w:rPr>
              <w:t>Pre-Beta</w:t>
            </w:r>
          </w:p>
        </w:tc>
        <w:tc>
          <w:tcPr>
            <w:tcW w:w="1559" w:type="dxa"/>
            <w:vAlign w:val="center"/>
          </w:tcPr>
          <w:p w:rsidR="00C778DD" w:rsidRPr="00871F87" w:rsidRDefault="00C778DD" w:rsidP="00C778DD">
            <w:pPr>
              <w:bidi w:val="0"/>
              <w:spacing w:before="240" w:after="240"/>
              <w:jc w:val="center"/>
              <w:rPr>
                <w:rFonts w:ascii="Arial" w:hAnsi="Arial" w:cs="Arial"/>
                <w:color w:val="222222"/>
                <w:sz w:val="24"/>
                <w:szCs w:val="24"/>
              </w:rPr>
            </w:pPr>
            <w:r w:rsidRPr="00871F87">
              <w:rPr>
                <w:rFonts w:ascii="Arial" w:hAnsi="Arial" w:cs="Arial"/>
                <w:color w:val="222222"/>
                <w:sz w:val="24"/>
                <w:szCs w:val="24"/>
              </w:rPr>
              <w:t>Beta</w:t>
            </w:r>
          </w:p>
        </w:tc>
        <w:tc>
          <w:tcPr>
            <w:tcW w:w="1418" w:type="dxa"/>
            <w:vAlign w:val="center"/>
          </w:tcPr>
          <w:p w:rsidR="00C778DD" w:rsidRPr="00871F87" w:rsidRDefault="00C778DD" w:rsidP="00C778DD">
            <w:pPr>
              <w:bidi w:val="0"/>
              <w:spacing w:before="240" w:after="240"/>
              <w:jc w:val="center"/>
              <w:rPr>
                <w:rFonts w:ascii="Arial" w:hAnsi="Arial" w:cs="Arial"/>
                <w:color w:val="222222"/>
                <w:sz w:val="24"/>
                <w:szCs w:val="24"/>
              </w:rPr>
            </w:pPr>
            <w:r w:rsidRPr="00871F87">
              <w:rPr>
                <w:rFonts w:ascii="Arial" w:hAnsi="Arial" w:cs="Arial"/>
                <w:color w:val="222222"/>
                <w:sz w:val="24"/>
                <w:szCs w:val="24"/>
              </w:rPr>
              <w:t>Alpha</w:t>
            </w:r>
          </w:p>
        </w:tc>
      </w:tr>
      <w:tr w:rsidR="00C778DD" w:rsidRPr="00C778DD" w:rsidTr="009D2661">
        <w:trPr>
          <w:trHeight w:val="643"/>
        </w:trPr>
        <w:tc>
          <w:tcPr>
            <w:tcW w:w="2738" w:type="dxa"/>
            <w:vAlign w:val="center"/>
          </w:tcPr>
          <w:p w:rsidR="00C778DD" w:rsidRPr="00871F87" w:rsidRDefault="00C778DD" w:rsidP="000C07D2">
            <w:pPr>
              <w:bidi w:val="0"/>
              <w:spacing w:before="240" w:after="240"/>
              <w:rPr>
                <w:rFonts w:ascii="Arial" w:hAnsi="Arial" w:cs="Arial"/>
                <w:color w:val="222222"/>
                <w:sz w:val="24"/>
                <w:szCs w:val="24"/>
              </w:rPr>
            </w:pPr>
            <w:hyperlink r:id="rId6" w:tooltip="Density" w:history="1">
              <w:r w:rsidRPr="00871F87">
                <w:rPr>
                  <w:rStyle w:val="Hyperlink"/>
                  <w:rFonts w:ascii="Arial" w:hAnsi="Arial" w:cs="Arial"/>
                  <w:color w:val="0B0080"/>
                  <w:sz w:val="24"/>
                  <w:szCs w:val="24"/>
                </w:rPr>
                <w:t>Density</w:t>
              </w:r>
            </w:hyperlink>
          </w:p>
        </w:tc>
        <w:tc>
          <w:tcPr>
            <w:tcW w:w="1817" w:type="dxa"/>
            <w:vAlign w:val="center"/>
          </w:tcPr>
          <w:p w:rsidR="00C778DD" w:rsidRPr="00871F87" w:rsidRDefault="00C778DD" w:rsidP="000C07D2">
            <w:pPr>
              <w:bidi w:val="0"/>
              <w:spacing w:before="240" w:after="240"/>
              <w:rPr>
                <w:rFonts w:ascii="Arial" w:hAnsi="Arial" w:cs="Arial"/>
                <w:color w:val="222222"/>
                <w:sz w:val="24"/>
                <w:szCs w:val="24"/>
              </w:rPr>
            </w:pPr>
            <w:r w:rsidRPr="00871F87">
              <w:rPr>
                <w:rFonts w:ascii="Arial" w:hAnsi="Arial" w:cs="Arial"/>
                <w:color w:val="222222"/>
                <w:sz w:val="24"/>
                <w:szCs w:val="24"/>
              </w:rPr>
              <w:t>less than 0.96</w:t>
            </w:r>
          </w:p>
        </w:tc>
        <w:tc>
          <w:tcPr>
            <w:tcW w:w="1365" w:type="dxa"/>
            <w:vAlign w:val="center"/>
          </w:tcPr>
          <w:p w:rsidR="00C778DD" w:rsidRPr="00871F87" w:rsidRDefault="00C778DD" w:rsidP="000C07D2">
            <w:pPr>
              <w:bidi w:val="0"/>
              <w:spacing w:before="240" w:after="240"/>
              <w:rPr>
                <w:rFonts w:ascii="Arial" w:hAnsi="Arial" w:cs="Arial"/>
                <w:color w:val="222222"/>
                <w:sz w:val="24"/>
                <w:szCs w:val="24"/>
              </w:rPr>
            </w:pPr>
            <w:r w:rsidRPr="00871F87">
              <w:rPr>
                <w:rFonts w:ascii="Arial" w:hAnsi="Arial" w:cs="Arial"/>
                <w:color w:val="222222"/>
                <w:sz w:val="24"/>
                <w:szCs w:val="24"/>
              </w:rPr>
              <w:t>0.96-1.006</w:t>
            </w:r>
          </w:p>
        </w:tc>
        <w:tc>
          <w:tcPr>
            <w:tcW w:w="1559" w:type="dxa"/>
            <w:vAlign w:val="center"/>
          </w:tcPr>
          <w:p w:rsidR="00C778DD" w:rsidRPr="00871F87" w:rsidRDefault="00C778DD" w:rsidP="000C07D2">
            <w:pPr>
              <w:bidi w:val="0"/>
              <w:spacing w:before="240" w:after="240"/>
              <w:rPr>
                <w:rFonts w:ascii="Arial" w:hAnsi="Arial" w:cs="Arial"/>
                <w:color w:val="222222"/>
                <w:sz w:val="24"/>
                <w:szCs w:val="24"/>
              </w:rPr>
            </w:pPr>
            <w:r w:rsidRPr="00871F87">
              <w:rPr>
                <w:rFonts w:ascii="Arial" w:hAnsi="Arial" w:cs="Arial"/>
                <w:color w:val="222222"/>
                <w:sz w:val="24"/>
                <w:szCs w:val="24"/>
              </w:rPr>
              <w:t>1.006-1.063</w:t>
            </w:r>
          </w:p>
        </w:tc>
        <w:tc>
          <w:tcPr>
            <w:tcW w:w="1418" w:type="dxa"/>
            <w:vAlign w:val="center"/>
          </w:tcPr>
          <w:p w:rsidR="00C778DD" w:rsidRPr="00871F87" w:rsidRDefault="00C778DD" w:rsidP="000C07D2">
            <w:pPr>
              <w:bidi w:val="0"/>
              <w:spacing w:before="240" w:after="240"/>
              <w:rPr>
                <w:rFonts w:ascii="Arial" w:hAnsi="Arial" w:cs="Arial"/>
                <w:color w:val="222222"/>
                <w:sz w:val="24"/>
                <w:szCs w:val="24"/>
              </w:rPr>
            </w:pPr>
            <w:r w:rsidRPr="00871F87">
              <w:rPr>
                <w:rFonts w:ascii="Arial" w:hAnsi="Arial" w:cs="Arial"/>
                <w:color w:val="222222"/>
                <w:sz w:val="24"/>
                <w:szCs w:val="24"/>
              </w:rPr>
              <w:t>1.063-1.21</w:t>
            </w:r>
          </w:p>
        </w:tc>
      </w:tr>
      <w:tr w:rsidR="00DA09D2" w:rsidRPr="00C778DD" w:rsidTr="009D2661">
        <w:trPr>
          <w:trHeight w:val="29"/>
        </w:trPr>
        <w:tc>
          <w:tcPr>
            <w:tcW w:w="2738" w:type="dxa"/>
            <w:vAlign w:val="center"/>
          </w:tcPr>
          <w:p w:rsidR="00DA09D2" w:rsidRPr="00871F87" w:rsidRDefault="00DA09D2" w:rsidP="000C07D2">
            <w:pPr>
              <w:bidi w:val="0"/>
              <w:spacing w:before="240" w:after="240"/>
              <w:rPr>
                <w:rFonts w:ascii="Arial" w:hAnsi="Arial" w:cs="Arial"/>
                <w:color w:val="222222"/>
                <w:sz w:val="24"/>
                <w:szCs w:val="24"/>
              </w:rPr>
            </w:pPr>
            <w:hyperlink r:id="rId7" w:tooltip="Diameter" w:history="1">
              <w:r w:rsidRPr="00871F87">
                <w:rPr>
                  <w:rStyle w:val="Hyperlink"/>
                  <w:rFonts w:ascii="Arial" w:hAnsi="Arial" w:cs="Arial"/>
                  <w:color w:val="0B0080"/>
                  <w:sz w:val="24"/>
                  <w:szCs w:val="24"/>
                </w:rPr>
                <w:t>Diameter</w:t>
              </w:r>
            </w:hyperlink>
            <w:r w:rsidRPr="00871F87">
              <w:rPr>
                <w:rFonts w:ascii="Arial" w:hAnsi="Arial" w:cs="Arial"/>
                <w:color w:val="222222"/>
                <w:sz w:val="24"/>
                <w:szCs w:val="24"/>
              </w:rPr>
              <w:t> (nm)</w:t>
            </w:r>
          </w:p>
        </w:tc>
        <w:tc>
          <w:tcPr>
            <w:tcW w:w="1817" w:type="dxa"/>
            <w:vAlign w:val="center"/>
          </w:tcPr>
          <w:p w:rsidR="00DA09D2" w:rsidRPr="00871F87" w:rsidRDefault="00DA09D2" w:rsidP="000C07D2">
            <w:pPr>
              <w:bidi w:val="0"/>
              <w:spacing w:before="240" w:after="240"/>
              <w:rPr>
                <w:rFonts w:ascii="Arial" w:hAnsi="Arial" w:cs="Arial"/>
                <w:color w:val="222222"/>
                <w:sz w:val="24"/>
                <w:szCs w:val="24"/>
              </w:rPr>
            </w:pPr>
            <w:r w:rsidRPr="00871F87">
              <w:rPr>
                <w:rFonts w:ascii="Arial" w:hAnsi="Arial" w:cs="Arial"/>
                <w:color w:val="222222"/>
                <w:sz w:val="24"/>
                <w:szCs w:val="24"/>
              </w:rPr>
              <w:t>100-1000</w:t>
            </w:r>
          </w:p>
        </w:tc>
        <w:tc>
          <w:tcPr>
            <w:tcW w:w="1365" w:type="dxa"/>
            <w:vAlign w:val="center"/>
          </w:tcPr>
          <w:p w:rsidR="00DA09D2" w:rsidRPr="00871F87" w:rsidRDefault="00DA09D2" w:rsidP="000C07D2">
            <w:pPr>
              <w:bidi w:val="0"/>
              <w:spacing w:before="240" w:after="240"/>
              <w:rPr>
                <w:rFonts w:ascii="Arial" w:hAnsi="Arial" w:cs="Arial"/>
                <w:color w:val="222222"/>
                <w:sz w:val="24"/>
                <w:szCs w:val="24"/>
              </w:rPr>
            </w:pPr>
            <w:r w:rsidRPr="00871F87">
              <w:rPr>
                <w:rFonts w:ascii="Arial" w:hAnsi="Arial" w:cs="Arial"/>
                <w:color w:val="222222"/>
                <w:sz w:val="24"/>
                <w:szCs w:val="24"/>
              </w:rPr>
              <w:t>30-90</w:t>
            </w:r>
          </w:p>
        </w:tc>
        <w:tc>
          <w:tcPr>
            <w:tcW w:w="1559" w:type="dxa"/>
            <w:vAlign w:val="center"/>
          </w:tcPr>
          <w:p w:rsidR="00DA09D2" w:rsidRPr="00871F87" w:rsidRDefault="00DA09D2" w:rsidP="000C07D2">
            <w:pPr>
              <w:bidi w:val="0"/>
              <w:spacing w:before="240" w:after="240"/>
              <w:rPr>
                <w:rFonts w:ascii="Arial" w:hAnsi="Arial" w:cs="Arial"/>
                <w:color w:val="222222"/>
                <w:sz w:val="24"/>
                <w:szCs w:val="24"/>
              </w:rPr>
            </w:pPr>
            <w:r w:rsidRPr="00871F87">
              <w:rPr>
                <w:rFonts w:ascii="Arial" w:hAnsi="Arial" w:cs="Arial"/>
                <w:color w:val="222222"/>
                <w:sz w:val="24"/>
                <w:szCs w:val="24"/>
              </w:rPr>
              <w:t>20-25</w:t>
            </w:r>
          </w:p>
        </w:tc>
        <w:tc>
          <w:tcPr>
            <w:tcW w:w="1418" w:type="dxa"/>
            <w:vAlign w:val="center"/>
          </w:tcPr>
          <w:p w:rsidR="00DA09D2" w:rsidRPr="00871F87" w:rsidRDefault="00DA09D2" w:rsidP="000C07D2">
            <w:pPr>
              <w:bidi w:val="0"/>
              <w:spacing w:before="240" w:after="240"/>
              <w:rPr>
                <w:rFonts w:ascii="Arial" w:hAnsi="Arial" w:cs="Arial"/>
                <w:color w:val="222222"/>
                <w:sz w:val="24"/>
                <w:szCs w:val="24"/>
              </w:rPr>
            </w:pPr>
            <w:r w:rsidRPr="00871F87">
              <w:rPr>
                <w:rFonts w:ascii="Arial" w:hAnsi="Arial" w:cs="Arial"/>
                <w:color w:val="222222"/>
                <w:sz w:val="24"/>
                <w:szCs w:val="24"/>
              </w:rPr>
              <w:t>10-20</w:t>
            </w:r>
          </w:p>
        </w:tc>
      </w:tr>
      <w:tr w:rsidR="00696768" w:rsidRPr="00C778DD" w:rsidTr="009D2661">
        <w:trPr>
          <w:trHeight w:val="29"/>
        </w:trPr>
        <w:tc>
          <w:tcPr>
            <w:tcW w:w="2738" w:type="dxa"/>
            <w:vAlign w:val="center"/>
          </w:tcPr>
          <w:p w:rsidR="00696768" w:rsidRPr="00871F87" w:rsidRDefault="00696768" w:rsidP="000C07D2">
            <w:pPr>
              <w:bidi w:val="0"/>
              <w:spacing w:before="240" w:after="240"/>
              <w:rPr>
                <w:rFonts w:ascii="Arial" w:hAnsi="Arial" w:cs="Arial"/>
                <w:color w:val="222222"/>
                <w:sz w:val="24"/>
                <w:szCs w:val="24"/>
              </w:rPr>
            </w:pPr>
            <w:proofErr w:type="spellStart"/>
            <w:r w:rsidRPr="00871F87">
              <w:rPr>
                <w:rFonts w:ascii="Arial" w:hAnsi="Arial" w:cs="Arial"/>
                <w:color w:val="222222"/>
                <w:sz w:val="24"/>
                <w:szCs w:val="24"/>
              </w:rPr>
              <w:t>Apolipoproteins</w:t>
            </w:r>
            <w:proofErr w:type="spellEnd"/>
          </w:p>
        </w:tc>
        <w:tc>
          <w:tcPr>
            <w:tcW w:w="1817" w:type="dxa"/>
            <w:vAlign w:val="center"/>
          </w:tcPr>
          <w:p w:rsidR="00696768" w:rsidRPr="00871F87" w:rsidRDefault="00696768" w:rsidP="000C07D2">
            <w:pPr>
              <w:bidi w:val="0"/>
              <w:spacing w:before="240" w:after="240"/>
              <w:rPr>
                <w:rFonts w:ascii="Arial" w:hAnsi="Arial" w:cs="Arial"/>
                <w:color w:val="222222"/>
                <w:sz w:val="24"/>
                <w:szCs w:val="24"/>
              </w:rPr>
            </w:pPr>
            <w:r w:rsidRPr="00871F87">
              <w:rPr>
                <w:rFonts w:ascii="Arial" w:hAnsi="Arial" w:cs="Arial"/>
                <w:color w:val="222222"/>
                <w:sz w:val="24"/>
                <w:szCs w:val="24"/>
              </w:rPr>
              <w:t>B</w:t>
            </w:r>
            <w:r w:rsidRPr="00871F87">
              <w:rPr>
                <w:rFonts w:ascii="Arial" w:hAnsi="Arial" w:cs="Arial"/>
                <w:color w:val="222222"/>
                <w:sz w:val="24"/>
                <w:szCs w:val="24"/>
                <w:vertAlign w:val="subscript"/>
              </w:rPr>
              <w:t>48</w:t>
            </w:r>
            <w:r w:rsidRPr="00871F87">
              <w:rPr>
                <w:rFonts w:ascii="Arial" w:hAnsi="Arial" w:cs="Arial"/>
                <w:color w:val="222222"/>
                <w:sz w:val="24"/>
                <w:szCs w:val="24"/>
              </w:rPr>
              <w:t>, Al, All</w:t>
            </w:r>
          </w:p>
        </w:tc>
        <w:tc>
          <w:tcPr>
            <w:tcW w:w="1365" w:type="dxa"/>
            <w:vAlign w:val="center"/>
          </w:tcPr>
          <w:p w:rsidR="00696768" w:rsidRPr="00871F87" w:rsidRDefault="00696768" w:rsidP="000C07D2">
            <w:pPr>
              <w:bidi w:val="0"/>
              <w:spacing w:before="240" w:after="240"/>
              <w:rPr>
                <w:rFonts w:ascii="Arial" w:hAnsi="Arial" w:cs="Arial"/>
                <w:color w:val="222222"/>
                <w:sz w:val="24"/>
                <w:szCs w:val="24"/>
              </w:rPr>
            </w:pPr>
            <w:r w:rsidRPr="00871F87">
              <w:rPr>
                <w:rFonts w:ascii="Arial" w:hAnsi="Arial" w:cs="Arial"/>
                <w:color w:val="222222"/>
                <w:sz w:val="24"/>
                <w:szCs w:val="24"/>
              </w:rPr>
              <w:t>B</w:t>
            </w:r>
            <w:r w:rsidRPr="00871F87">
              <w:rPr>
                <w:rFonts w:ascii="Arial" w:hAnsi="Arial" w:cs="Arial"/>
                <w:color w:val="222222"/>
                <w:sz w:val="24"/>
                <w:szCs w:val="24"/>
                <w:vertAlign w:val="subscript"/>
              </w:rPr>
              <w:t>100</w:t>
            </w:r>
            <w:r w:rsidRPr="00871F87">
              <w:rPr>
                <w:rFonts w:ascii="Arial" w:hAnsi="Arial" w:cs="Arial"/>
                <w:color w:val="222222"/>
                <w:sz w:val="24"/>
                <w:szCs w:val="24"/>
              </w:rPr>
              <w:t> CI, CII</w:t>
            </w:r>
          </w:p>
        </w:tc>
        <w:tc>
          <w:tcPr>
            <w:tcW w:w="1559" w:type="dxa"/>
            <w:vAlign w:val="center"/>
          </w:tcPr>
          <w:p w:rsidR="00696768" w:rsidRPr="00871F87" w:rsidRDefault="00696768" w:rsidP="000C07D2">
            <w:pPr>
              <w:bidi w:val="0"/>
              <w:spacing w:before="240" w:after="240"/>
              <w:rPr>
                <w:rFonts w:ascii="Arial" w:hAnsi="Arial" w:cs="Arial"/>
                <w:color w:val="222222"/>
                <w:sz w:val="24"/>
                <w:szCs w:val="24"/>
              </w:rPr>
            </w:pPr>
            <w:r w:rsidRPr="00871F87">
              <w:rPr>
                <w:rFonts w:ascii="Arial" w:hAnsi="Arial" w:cs="Arial"/>
                <w:color w:val="222222"/>
                <w:sz w:val="24"/>
                <w:szCs w:val="24"/>
              </w:rPr>
              <w:t>B</w:t>
            </w:r>
            <w:r w:rsidRPr="00871F87">
              <w:rPr>
                <w:rFonts w:ascii="Arial" w:hAnsi="Arial" w:cs="Arial"/>
                <w:color w:val="222222"/>
                <w:sz w:val="24"/>
                <w:szCs w:val="24"/>
                <w:vertAlign w:val="subscript"/>
              </w:rPr>
              <w:t>100</w:t>
            </w:r>
          </w:p>
        </w:tc>
        <w:tc>
          <w:tcPr>
            <w:tcW w:w="1418" w:type="dxa"/>
            <w:vAlign w:val="center"/>
          </w:tcPr>
          <w:p w:rsidR="00696768" w:rsidRPr="00871F87" w:rsidRDefault="00696768" w:rsidP="000C07D2">
            <w:pPr>
              <w:bidi w:val="0"/>
              <w:spacing w:before="240" w:after="240"/>
              <w:rPr>
                <w:rFonts w:ascii="Arial" w:hAnsi="Arial" w:cs="Arial"/>
                <w:color w:val="222222"/>
                <w:sz w:val="24"/>
                <w:szCs w:val="24"/>
              </w:rPr>
            </w:pPr>
            <w:r w:rsidRPr="00871F87">
              <w:rPr>
                <w:rFonts w:ascii="Arial" w:hAnsi="Arial" w:cs="Arial"/>
                <w:color w:val="222222"/>
                <w:sz w:val="24"/>
                <w:szCs w:val="24"/>
              </w:rPr>
              <w:t>AI, AII, CI</w:t>
            </w:r>
          </w:p>
        </w:tc>
      </w:tr>
      <w:tr w:rsidR="005F0CAE" w:rsidRPr="00C778DD" w:rsidTr="009D2661">
        <w:trPr>
          <w:trHeight w:val="29"/>
        </w:trPr>
        <w:tc>
          <w:tcPr>
            <w:tcW w:w="2738" w:type="dxa"/>
            <w:vAlign w:val="center"/>
          </w:tcPr>
          <w:p w:rsidR="005F0CAE" w:rsidRPr="00871F87" w:rsidRDefault="005F0CAE" w:rsidP="000C07D2">
            <w:pPr>
              <w:bidi w:val="0"/>
              <w:spacing w:before="240" w:after="240"/>
              <w:rPr>
                <w:rFonts w:ascii="Arial" w:hAnsi="Arial" w:cs="Arial"/>
                <w:color w:val="222222"/>
                <w:sz w:val="24"/>
                <w:szCs w:val="24"/>
              </w:rPr>
            </w:pPr>
            <w:r w:rsidRPr="00871F87">
              <w:rPr>
                <w:rFonts w:ascii="Arial" w:hAnsi="Arial" w:cs="Arial"/>
                <w:b/>
                <w:bCs/>
                <w:color w:val="222222"/>
                <w:sz w:val="24"/>
                <w:szCs w:val="24"/>
              </w:rPr>
              <w:t>Composition</w:t>
            </w:r>
            <w:r w:rsidRPr="00871F87">
              <w:rPr>
                <w:rFonts w:ascii="Arial" w:hAnsi="Arial" w:cs="Arial"/>
                <w:color w:val="222222"/>
                <w:sz w:val="24"/>
                <w:szCs w:val="24"/>
              </w:rPr>
              <w:br/>
              <w:t>(% of total content)</w:t>
            </w:r>
          </w:p>
        </w:tc>
        <w:tc>
          <w:tcPr>
            <w:tcW w:w="1817" w:type="dxa"/>
            <w:vAlign w:val="center"/>
          </w:tcPr>
          <w:p w:rsidR="005F0CAE" w:rsidRPr="00871F87" w:rsidRDefault="005F0CAE" w:rsidP="000C07D2">
            <w:pPr>
              <w:bidi w:val="0"/>
              <w:spacing w:before="240" w:after="240"/>
              <w:rPr>
                <w:rFonts w:ascii="Arial" w:hAnsi="Arial" w:cs="Arial"/>
                <w:color w:val="222222"/>
                <w:sz w:val="24"/>
                <w:szCs w:val="24"/>
              </w:rPr>
            </w:pPr>
          </w:p>
        </w:tc>
        <w:tc>
          <w:tcPr>
            <w:tcW w:w="1365" w:type="dxa"/>
            <w:vAlign w:val="center"/>
          </w:tcPr>
          <w:p w:rsidR="005F0CAE" w:rsidRPr="00871F87" w:rsidRDefault="005F0CAE" w:rsidP="000C07D2">
            <w:pPr>
              <w:bidi w:val="0"/>
              <w:spacing w:before="240" w:after="240"/>
              <w:rPr>
                <w:rFonts w:ascii="Arial" w:hAnsi="Arial" w:cs="Arial"/>
                <w:color w:val="222222"/>
                <w:sz w:val="24"/>
                <w:szCs w:val="24"/>
              </w:rPr>
            </w:pPr>
          </w:p>
        </w:tc>
        <w:tc>
          <w:tcPr>
            <w:tcW w:w="1559" w:type="dxa"/>
            <w:vAlign w:val="center"/>
          </w:tcPr>
          <w:p w:rsidR="005F0CAE" w:rsidRPr="00871F87" w:rsidRDefault="005F0CAE" w:rsidP="000C07D2">
            <w:pPr>
              <w:bidi w:val="0"/>
              <w:spacing w:before="240" w:after="240"/>
              <w:rPr>
                <w:rFonts w:ascii="Arial" w:hAnsi="Arial" w:cs="Arial"/>
                <w:color w:val="222222"/>
                <w:sz w:val="24"/>
                <w:szCs w:val="24"/>
              </w:rPr>
            </w:pPr>
          </w:p>
        </w:tc>
        <w:tc>
          <w:tcPr>
            <w:tcW w:w="1418" w:type="dxa"/>
            <w:vAlign w:val="center"/>
          </w:tcPr>
          <w:p w:rsidR="005F0CAE" w:rsidRPr="00871F87" w:rsidRDefault="005F0CAE" w:rsidP="000C07D2">
            <w:pPr>
              <w:bidi w:val="0"/>
              <w:spacing w:before="240" w:after="240"/>
              <w:rPr>
                <w:rFonts w:ascii="Arial" w:hAnsi="Arial" w:cs="Arial"/>
                <w:color w:val="222222"/>
                <w:sz w:val="24"/>
                <w:szCs w:val="24"/>
              </w:rPr>
            </w:pPr>
          </w:p>
        </w:tc>
      </w:tr>
      <w:tr w:rsidR="00043238" w:rsidRPr="00C778DD" w:rsidTr="009D2661">
        <w:trPr>
          <w:trHeight w:val="29"/>
        </w:trPr>
        <w:tc>
          <w:tcPr>
            <w:tcW w:w="2738" w:type="dxa"/>
            <w:vAlign w:val="center"/>
          </w:tcPr>
          <w:p w:rsidR="00043238" w:rsidRPr="00871F87" w:rsidRDefault="00043238" w:rsidP="000C07D2">
            <w:pPr>
              <w:bidi w:val="0"/>
              <w:spacing w:before="240" w:after="240"/>
              <w:rPr>
                <w:rFonts w:ascii="Arial" w:hAnsi="Arial" w:cs="Arial"/>
                <w:color w:val="222222"/>
                <w:sz w:val="24"/>
                <w:szCs w:val="24"/>
              </w:rPr>
            </w:pPr>
            <w:r w:rsidRPr="00871F87">
              <w:rPr>
                <w:rFonts w:ascii="Arial" w:hAnsi="Arial" w:cs="Arial"/>
                <w:color w:val="222222"/>
                <w:sz w:val="24"/>
                <w:szCs w:val="24"/>
              </w:rPr>
              <w:t>Protein</w:t>
            </w:r>
          </w:p>
        </w:tc>
        <w:tc>
          <w:tcPr>
            <w:tcW w:w="1817" w:type="dxa"/>
            <w:vAlign w:val="center"/>
          </w:tcPr>
          <w:p w:rsidR="00043238" w:rsidRPr="00871F87" w:rsidRDefault="00043238" w:rsidP="000C07D2">
            <w:pPr>
              <w:bidi w:val="0"/>
              <w:spacing w:before="240" w:after="240"/>
              <w:rPr>
                <w:rFonts w:ascii="Arial" w:hAnsi="Arial" w:cs="Arial"/>
                <w:color w:val="222222"/>
                <w:sz w:val="24"/>
                <w:szCs w:val="24"/>
              </w:rPr>
            </w:pPr>
            <w:r w:rsidRPr="00871F87">
              <w:rPr>
                <w:rFonts w:ascii="Arial" w:hAnsi="Arial" w:cs="Arial"/>
                <w:color w:val="222222"/>
                <w:sz w:val="24"/>
                <w:szCs w:val="24"/>
              </w:rPr>
              <w:t>2</w:t>
            </w:r>
          </w:p>
        </w:tc>
        <w:tc>
          <w:tcPr>
            <w:tcW w:w="1365" w:type="dxa"/>
            <w:vAlign w:val="center"/>
          </w:tcPr>
          <w:p w:rsidR="00043238" w:rsidRPr="00871F87" w:rsidRDefault="00043238" w:rsidP="000C07D2">
            <w:pPr>
              <w:bidi w:val="0"/>
              <w:spacing w:before="240" w:after="240"/>
              <w:rPr>
                <w:rFonts w:ascii="Arial" w:hAnsi="Arial" w:cs="Arial"/>
                <w:color w:val="222222"/>
                <w:sz w:val="24"/>
                <w:szCs w:val="24"/>
              </w:rPr>
            </w:pPr>
            <w:r w:rsidRPr="00871F87">
              <w:rPr>
                <w:rFonts w:ascii="Arial" w:hAnsi="Arial" w:cs="Arial"/>
                <w:color w:val="222222"/>
                <w:sz w:val="24"/>
                <w:szCs w:val="24"/>
              </w:rPr>
              <w:t>10</w:t>
            </w:r>
          </w:p>
        </w:tc>
        <w:tc>
          <w:tcPr>
            <w:tcW w:w="1559" w:type="dxa"/>
            <w:vAlign w:val="center"/>
          </w:tcPr>
          <w:p w:rsidR="00043238" w:rsidRPr="00871F87" w:rsidRDefault="00043238" w:rsidP="000C07D2">
            <w:pPr>
              <w:bidi w:val="0"/>
              <w:spacing w:before="240" w:after="240"/>
              <w:rPr>
                <w:rFonts w:ascii="Arial" w:hAnsi="Arial" w:cs="Arial"/>
                <w:color w:val="222222"/>
                <w:sz w:val="24"/>
                <w:szCs w:val="24"/>
              </w:rPr>
            </w:pPr>
            <w:r w:rsidRPr="00871F87">
              <w:rPr>
                <w:rFonts w:ascii="Arial" w:hAnsi="Arial" w:cs="Arial"/>
                <w:color w:val="222222"/>
                <w:sz w:val="24"/>
                <w:szCs w:val="24"/>
              </w:rPr>
              <w:t>20</w:t>
            </w:r>
          </w:p>
        </w:tc>
        <w:tc>
          <w:tcPr>
            <w:tcW w:w="1418" w:type="dxa"/>
            <w:vAlign w:val="center"/>
          </w:tcPr>
          <w:p w:rsidR="00043238" w:rsidRPr="00871F87" w:rsidRDefault="00043238" w:rsidP="000C07D2">
            <w:pPr>
              <w:bidi w:val="0"/>
              <w:spacing w:before="240" w:after="240"/>
              <w:rPr>
                <w:rFonts w:ascii="Arial" w:hAnsi="Arial" w:cs="Arial"/>
                <w:color w:val="222222"/>
                <w:sz w:val="24"/>
                <w:szCs w:val="24"/>
              </w:rPr>
            </w:pPr>
            <w:r w:rsidRPr="00871F87">
              <w:rPr>
                <w:rFonts w:ascii="Arial" w:hAnsi="Arial" w:cs="Arial"/>
                <w:color w:val="222222"/>
                <w:sz w:val="24"/>
                <w:szCs w:val="24"/>
              </w:rPr>
              <w:t>40</w:t>
            </w:r>
          </w:p>
        </w:tc>
      </w:tr>
      <w:tr w:rsidR="0005135E" w:rsidRPr="00C778DD" w:rsidTr="009D2661">
        <w:trPr>
          <w:trHeight w:val="29"/>
        </w:trPr>
        <w:tc>
          <w:tcPr>
            <w:tcW w:w="2738" w:type="dxa"/>
            <w:vAlign w:val="center"/>
          </w:tcPr>
          <w:p w:rsidR="0005135E" w:rsidRPr="00871F87" w:rsidRDefault="0005135E" w:rsidP="000C07D2">
            <w:pPr>
              <w:bidi w:val="0"/>
              <w:spacing w:before="240" w:after="240"/>
              <w:rPr>
                <w:rFonts w:ascii="Arial" w:hAnsi="Arial" w:cs="Arial"/>
                <w:color w:val="222222"/>
                <w:sz w:val="24"/>
                <w:szCs w:val="24"/>
              </w:rPr>
            </w:pPr>
            <w:r w:rsidRPr="00871F87">
              <w:rPr>
                <w:rFonts w:ascii="Arial" w:hAnsi="Arial" w:cs="Arial"/>
                <w:color w:val="222222"/>
                <w:sz w:val="24"/>
                <w:szCs w:val="24"/>
              </w:rPr>
              <w:t>Lipid</w:t>
            </w:r>
          </w:p>
        </w:tc>
        <w:tc>
          <w:tcPr>
            <w:tcW w:w="1817" w:type="dxa"/>
            <w:vAlign w:val="center"/>
          </w:tcPr>
          <w:p w:rsidR="0005135E" w:rsidRPr="00871F87" w:rsidRDefault="0005135E" w:rsidP="000C07D2">
            <w:pPr>
              <w:bidi w:val="0"/>
              <w:spacing w:before="240" w:after="240"/>
              <w:rPr>
                <w:rFonts w:ascii="Arial" w:hAnsi="Arial" w:cs="Arial"/>
                <w:color w:val="222222"/>
                <w:sz w:val="24"/>
                <w:szCs w:val="24"/>
              </w:rPr>
            </w:pPr>
            <w:r w:rsidRPr="00871F87">
              <w:rPr>
                <w:rFonts w:ascii="Arial" w:hAnsi="Arial" w:cs="Arial"/>
                <w:color w:val="222222"/>
                <w:sz w:val="24"/>
                <w:szCs w:val="24"/>
              </w:rPr>
              <w:t>98</w:t>
            </w:r>
          </w:p>
        </w:tc>
        <w:tc>
          <w:tcPr>
            <w:tcW w:w="1365" w:type="dxa"/>
            <w:vAlign w:val="center"/>
          </w:tcPr>
          <w:p w:rsidR="0005135E" w:rsidRPr="00871F87" w:rsidRDefault="0005135E" w:rsidP="000C07D2">
            <w:pPr>
              <w:bidi w:val="0"/>
              <w:spacing w:before="240" w:after="240"/>
              <w:rPr>
                <w:rFonts w:ascii="Arial" w:hAnsi="Arial" w:cs="Arial"/>
                <w:color w:val="222222"/>
                <w:sz w:val="24"/>
                <w:szCs w:val="24"/>
              </w:rPr>
            </w:pPr>
            <w:r w:rsidRPr="00871F87">
              <w:rPr>
                <w:rFonts w:ascii="Arial" w:hAnsi="Arial" w:cs="Arial"/>
                <w:color w:val="222222"/>
                <w:sz w:val="24"/>
                <w:szCs w:val="24"/>
              </w:rPr>
              <w:t>90</w:t>
            </w:r>
          </w:p>
        </w:tc>
        <w:tc>
          <w:tcPr>
            <w:tcW w:w="1559" w:type="dxa"/>
            <w:vAlign w:val="center"/>
          </w:tcPr>
          <w:p w:rsidR="0005135E" w:rsidRPr="00871F87" w:rsidRDefault="0005135E" w:rsidP="000C07D2">
            <w:pPr>
              <w:bidi w:val="0"/>
              <w:spacing w:before="240" w:after="240"/>
              <w:rPr>
                <w:rFonts w:ascii="Arial" w:hAnsi="Arial" w:cs="Arial"/>
                <w:color w:val="222222"/>
                <w:sz w:val="24"/>
                <w:szCs w:val="24"/>
              </w:rPr>
            </w:pPr>
            <w:r w:rsidRPr="00871F87">
              <w:rPr>
                <w:rFonts w:ascii="Arial" w:hAnsi="Arial" w:cs="Arial"/>
                <w:color w:val="222222"/>
                <w:sz w:val="24"/>
                <w:szCs w:val="24"/>
              </w:rPr>
              <w:t>80</w:t>
            </w:r>
          </w:p>
        </w:tc>
        <w:tc>
          <w:tcPr>
            <w:tcW w:w="1418" w:type="dxa"/>
            <w:vAlign w:val="center"/>
          </w:tcPr>
          <w:p w:rsidR="0005135E" w:rsidRPr="00871F87" w:rsidRDefault="0005135E" w:rsidP="000C07D2">
            <w:pPr>
              <w:bidi w:val="0"/>
              <w:spacing w:before="240" w:after="240"/>
              <w:rPr>
                <w:rFonts w:ascii="Arial" w:hAnsi="Arial" w:cs="Arial"/>
                <w:color w:val="222222"/>
                <w:sz w:val="24"/>
                <w:szCs w:val="24"/>
              </w:rPr>
            </w:pPr>
            <w:r w:rsidRPr="00871F87">
              <w:rPr>
                <w:rFonts w:ascii="Arial" w:hAnsi="Arial" w:cs="Arial"/>
                <w:color w:val="222222"/>
                <w:sz w:val="24"/>
                <w:szCs w:val="24"/>
              </w:rPr>
              <w:t>60</w:t>
            </w:r>
          </w:p>
        </w:tc>
      </w:tr>
      <w:tr w:rsidR="00DA769C" w:rsidRPr="00C778DD" w:rsidTr="009D2661">
        <w:trPr>
          <w:trHeight w:val="29"/>
        </w:trPr>
        <w:tc>
          <w:tcPr>
            <w:tcW w:w="2738" w:type="dxa"/>
            <w:vAlign w:val="center"/>
          </w:tcPr>
          <w:p w:rsidR="00DA769C" w:rsidRPr="00871F87" w:rsidRDefault="00DA769C" w:rsidP="000C07D2">
            <w:pPr>
              <w:bidi w:val="0"/>
              <w:spacing w:before="240" w:after="240"/>
              <w:rPr>
                <w:rFonts w:ascii="Arial" w:hAnsi="Arial" w:cs="Arial"/>
                <w:color w:val="222222"/>
                <w:sz w:val="24"/>
                <w:szCs w:val="24"/>
              </w:rPr>
            </w:pPr>
            <w:r w:rsidRPr="00871F87">
              <w:rPr>
                <w:rFonts w:ascii="Arial" w:hAnsi="Arial" w:cs="Arial"/>
                <w:b/>
                <w:bCs/>
                <w:color w:val="222222"/>
                <w:sz w:val="24"/>
                <w:szCs w:val="24"/>
              </w:rPr>
              <w:t>Lipid component</w:t>
            </w:r>
            <w:r w:rsidRPr="00871F87">
              <w:rPr>
                <w:rFonts w:ascii="Arial" w:hAnsi="Arial" w:cs="Arial"/>
                <w:color w:val="222222"/>
                <w:sz w:val="24"/>
                <w:szCs w:val="24"/>
              </w:rPr>
              <w:br/>
              <w:t>(% of total lipid content)</w:t>
            </w:r>
          </w:p>
        </w:tc>
        <w:tc>
          <w:tcPr>
            <w:tcW w:w="1817" w:type="dxa"/>
            <w:vAlign w:val="center"/>
          </w:tcPr>
          <w:p w:rsidR="00DA769C" w:rsidRPr="00871F87" w:rsidRDefault="00DA769C" w:rsidP="000C07D2">
            <w:pPr>
              <w:bidi w:val="0"/>
              <w:spacing w:before="240" w:after="240"/>
              <w:rPr>
                <w:rFonts w:ascii="Arial" w:hAnsi="Arial" w:cs="Arial"/>
                <w:color w:val="222222"/>
                <w:sz w:val="24"/>
                <w:szCs w:val="24"/>
              </w:rPr>
            </w:pPr>
          </w:p>
        </w:tc>
        <w:tc>
          <w:tcPr>
            <w:tcW w:w="1365" w:type="dxa"/>
            <w:vAlign w:val="center"/>
          </w:tcPr>
          <w:p w:rsidR="00DA769C" w:rsidRPr="00871F87" w:rsidRDefault="00DA769C" w:rsidP="000C07D2">
            <w:pPr>
              <w:bidi w:val="0"/>
              <w:spacing w:before="240" w:after="240"/>
              <w:rPr>
                <w:rFonts w:ascii="Arial" w:hAnsi="Arial" w:cs="Arial"/>
                <w:color w:val="222222"/>
                <w:sz w:val="24"/>
                <w:szCs w:val="24"/>
              </w:rPr>
            </w:pPr>
          </w:p>
        </w:tc>
        <w:tc>
          <w:tcPr>
            <w:tcW w:w="1559" w:type="dxa"/>
            <w:vAlign w:val="center"/>
          </w:tcPr>
          <w:p w:rsidR="00DA769C" w:rsidRPr="00871F87" w:rsidRDefault="00DA769C" w:rsidP="000C07D2">
            <w:pPr>
              <w:bidi w:val="0"/>
              <w:spacing w:before="240" w:after="240"/>
              <w:rPr>
                <w:rFonts w:ascii="Arial" w:hAnsi="Arial" w:cs="Arial"/>
                <w:color w:val="222222"/>
                <w:sz w:val="24"/>
                <w:szCs w:val="24"/>
              </w:rPr>
            </w:pPr>
          </w:p>
        </w:tc>
        <w:tc>
          <w:tcPr>
            <w:tcW w:w="1418" w:type="dxa"/>
            <w:vAlign w:val="center"/>
          </w:tcPr>
          <w:p w:rsidR="00DA769C" w:rsidRPr="00871F87" w:rsidRDefault="00DA769C" w:rsidP="000C07D2">
            <w:pPr>
              <w:bidi w:val="0"/>
              <w:spacing w:before="240" w:after="240"/>
              <w:rPr>
                <w:rFonts w:ascii="Arial" w:hAnsi="Arial" w:cs="Arial"/>
                <w:color w:val="222222"/>
                <w:sz w:val="24"/>
                <w:szCs w:val="24"/>
              </w:rPr>
            </w:pPr>
          </w:p>
        </w:tc>
      </w:tr>
      <w:tr w:rsidR="00E736A3" w:rsidRPr="00C778DD" w:rsidTr="009D2661">
        <w:trPr>
          <w:trHeight w:val="29"/>
        </w:trPr>
        <w:tc>
          <w:tcPr>
            <w:tcW w:w="2738" w:type="dxa"/>
            <w:vAlign w:val="center"/>
          </w:tcPr>
          <w:p w:rsidR="00E736A3" w:rsidRPr="00871F87" w:rsidRDefault="00E736A3" w:rsidP="000C07D2">
            <w:pPr>
              <w:bidi w:val="0"/>
              <w:spacing w:before="240" w:after="240"/>
              <w:rPr>
                <w:rFonts w:ascii="Arial" w:hAnsi="Arial" w:cs="Arial"/>
                <w:color w:val="222222"/>
                <w:sz w:val="24"/>
                <w:szCs w:val="24"/>
              </w:rPr>
            </w:pPr>
            <w:proofErr w:type="spellStart"/>
            <w:r w:rsidRPr="00871F87">
              <w:rPr>
                <w:rFonts w:ascii="Arial" w:hAnsi="Arial" w:cs="Arial"/>
                <w:color w:val="222222"/>
                <w:sz w:val="24"/>
                <w:szCs w:val="24"/>
              </w:rPr>
              <w:t>Triacylglycerols</w:t>
            </w:r>
            <w:proofErr w:type="spellEnd"/>
          </w:p>
        </w:tc>
        <w:tc>
          <w:tcPr>
            <w:tcW w:w="1817"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88</w:t>
            </w:r>
          </w:p>
        </w:tc>
        <w:tc>
          <w:tcPr>
            <w:tcW w:w="1365"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55</w:t>
            </w:r>
          </w:p>
        </w:tc>
        <w:tc>
          <w:tcPr>
            <w:tcW w:w="1559"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12</w:t>
            </w:r>
          </w:p>
        </w:tc>
        <w:tc>
          <w:tcPr>
            <w:tcW w:w="1418"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12</w:t>
            </w:r>
          </w:p>
        </w:tc>
      </w:tr>
      <w:tr w:rsidR="00E736A3" w:rsidRPr="00C778DD" w:rsidTr="009D2661">
        <w:trPr>
          <w:trHeight w:val="29"/>
        </w:trPr>
        <w:tc>
          <w:tcPr>
            <w:tcW w:w="2738"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Cholesterol esters</w:t>
            </w:r>
          </w:p>
        </w:tc>
        <w:tc>
          <w:tcPr>
            <w:tcW w:w="1817"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4</w:t>
            </w:r>
          </w:p>
        </w:tc>
        <w:tc>
          <w:tcPr>
            <w:tcW w:w="1365"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24</w:t>
            </w:r>
          </w:p>
        </w:tc>
        <w:tc>
          <w:tcPr>
            <w:tcW w:w="1559"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59</w:t>
            </w:r>
          </w:p>
        </w:tc>
        <w:tc>
          <w:tcPr>
            <w:tcW w:w="1418" w:type="dxa"/>
            <w:vAlign w:val="center"/>
          </w:tcPr>
          <w:p w:rsidR="00E736A3" w:rsidRPr="00871F87" w:rsidRDefault="00E736A3" w:rsidP="000C07D2">
            <w:pPr>
              <w:bidi w:val="0"/>
              <w:spacing w:before="240" w:after="240"/>
              <w:rPr>
                <w:rFonts w:ascii="Arial" w:hAnsi="Arial" w:cs="Arial"/>
                <w:color w:val="222222"/>
                <w:sz w:val="24"/>
                <w:szCs w:val="24"/>
              </w:rPr>
            </w:pPr>
            <w:r w:rsidRPr="00871F87">
              <w:rPr>
                <w:rFonts w:ascii="Arial" w:hAnsi="Arial" w:cs="Arial"/>
                <w:color w:val="222222"/>
                <w:sz w:val="24"/>
                <w:szCs w:val="24"/>
              </w:rPr>
              <w:t>40</w:t>
            </w:r>
          </w:p>
        </w:tc>
      </w:tr>
      <w:tr w:rsidR="001F1548" w:rsidRPr="00C778DD" w:rsidTr="009D2661">
        <w:trPr>
          <w:trHeight w:val="29"/>
        </w:trPr>
        <w:tc>
          <w:tcPr>
            <w:tcW w:w="2738"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Phospholipids</w:t>
            </w:r>
          </w:p>
        </w:tc>
        <w:tc>
          <w:tcPr>
            <w:tcW w:w="1817"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8</w:t>
            </w:r>
          </w:p>
        </w:tc>
        <w:tc>
          <w:tcPr>
            <w:tcW w:w="1365"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20</w:t>
            </w:r>
          </w:p>
        </w:tc>
        <w:tc>
          <w:tcPr>
            <w:tcW w:w="1559"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28</w:t>
            </w:r>
          </w:p>
        </w:tc>
        <w:tc>
          <w:tcPr>
            <w:tcW w:w="1418"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47</w:t>
            </w:r>
          </w:p>
        </w:tc>
      </w:tr>
      <w:tr w:rsidR="001F1548" w:rsidRPr="00C778DD" w:rsidTr="009D2661">
        <w:trPr>
          <w:trHeight w:val="55"/>
        </w:trPr>
        <w:tc>
          <w:tcPr>
            <w:tcW w:w="2738"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Free fatty acids</w:t>
            </w:r>
          </w:p>
        </w:tc>
        <w:tc>
          <w:tcPr>
            <w:tcW w:w="1817"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w:t>
            </w:r>
          </w:p>
        </w:tc>
        <w:tc>
          <w:tcPr>
            <w:tcW w:w="1365"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1</w:t>
            </w:r>
          </w:p>
        </w:tc>
        <w:tc>
          <w:tcPr>
            <w:tcW w:w="1559"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1</w:t>
            </w:r>
          </w:p>
        </w:tc>
        <w:tc>
          <w:tcPr>
            <w:tcW w:w="1418" w:type="dxa"/>
            <w:vAlign w:val="center"/>
          </w:tcPr>
          <w:p w:rsidR="001F1548" w:rsidRPr="00871F87" w:rsidRDefault="001F1548" w:rsidP="000C07D2">
            <w:pPr>
              <w:bidi w:val="0"/>
              <w:spacing w:before="240" w:after="240"/>
              <w:rPr>
                <w:rFonts w:ascii="Arial" w:hAnsi="Arial" w:cs="Arial"/>
                <w:color w:val="222222"/>
                <w:sz w:val="24"/>
                <w:szCs w:val="24"/>
              </w:rPr>
            </w:pPr>
            <w:r w:rsidRPr="00871F87">
              <w:rPr>
                <w:rFonts w:ascii="Arial" w:hAnsi="Arial" w:cs="Arial"/>
                <w:color w:val="222222"/>
                <w:sz w:val="24"/>
                <w:szCs w:val="24"/>
              </w:rPr>
              <w:t>1</w:t>
            </w:r>
          </w:p>
        </w:tc>
      </w:tr>
    </w:tbl>
    <w:p w:rsidR="00F87D0B" w:rsidRPr="002F6949" w:rsidRDefault="002F6949" w:rsidP="003B3C24">
      <w:pPr>
        <w:jc w:val="right"/>
        <w:rPr>
          <w:sz w:val="28"/>
          <w:szCs w:val="28"/>
          <w:rtl/>
          <w:lang w:bidi="ar-EG"/>
        </w:rPr>
      </w:pPr>
      <w:r>
        <w:rPr>
          <w:rFonts w:ascii="Arial" w:hAnsi="Arial" w:cs="Arial"/>
          <w:color w:val="333333"/>
          <w:sz w:val="28"/>
          <w:szCs w:val="28"/>
          <w:shd w:val="clear" w:color="auto" w:fill="FFFFFF"/>
        </w:rPr>
        <w:lastRenderedPageBreak/>
        <w:t xml:space="preserve">  </w:t>
      </w:r>
      <w:r w:rsidR="0032691A" w:rsidRPr="002F6949">
        <w:rPr>
          <w:rFonts w:ascii="Arial" w:hAnsi="Arial" w:cs="Arial"/>
          <w:color w:val="333333"/>
          <w:sz w:val="28"/>
          <w:szCs w:val="28"/>
          <w:shd w:val="clear" w:color="auto" w:fill="FFFFFF"/>
        </w:rPr>
        <w:t xml:space="preserve">The data for the relative compositions of the various lipid components should not be considered as absolute, as they are in a state of constant flux, but in general the lower the density class, the higher the proportion of </w:t>
      </w:r>
      <w:proofErr w:type="spellStart"/>
      <w:r w:rsidR="0032691A" w:rsidRPr="002F6949">
        <w:rPr>
          <w:rFonts w:ascii="Arial" w:hAnsi="Arial" w:cs="Arial"/>
          <w:color w:val="333333"/>
          <w:sz w:val="28"/>
          <w:szCs w:val="28"/>
          <w:shd w:val="clear" w:color="auto" w:fill="FFFFFF"/>
        </w:rPr>
        <w:t>triacylglycerols</w:t>
      </w:r>
      <w:proofErr w:type="spellEnd"/>
      <w:r w:rsidR="0032691A" w:rsidRPr="002F6949">
        <w:rPr>
          <w:rFonts w:ascii="Arial" w:hAnsi="Arial" w:cs="Arial"/>
          <w:color w:val="333333"/>
          <w:sz w:val="28"/>
          <w:szCs w:val="28"/>
          <w:shd w:val="clear" w:color="auto" w:fill="FFFFFF"/>
        </w:rPr>
        <w:t xml:space="preserve"> and the lower the proportions of phospholipids and the other lipid classes. In fact, the VLDL and LDL exhibit a continuum of decreasing size and density.</w:t>
      </w:r>
    </w:p>
    <w:p w:rsidR="002F6949" w:rsidRDefault="002F6949" w:rsidP="00F87D0B">
      <w:pPr>
        <w:jc w:val="right"/>
        <w:rPr>
          <w:rStyle w:val="heading"/>
          <w:rFonts w:ascii="Arial" w:hAnsi="Arial" w:cs="Arial"/>
          <w:b/>
          <w:bCs/>
          <w:color w:val="B95C00"/>
          <w:sz w:val="18"/>
          <w:szCs w:val="18"/>
          <w:shd w:val="clear" w:color="auto" w:fill="FFFFFF"/>
        </w:rPr>
      </w:pPr>
    </w:p>
    <w:p w:rsidR="00743E39" w:rsidRPr="002F6949" w:rsidRDefault="00F87D0B" w:rsidP="00F87D0B">
      <w:pPr>
        <w:jc w:val="right"/>
        <w:rPr>
          <w:sz w:val="28"/>
          <w:szCs w:val="28"/>
          <w:rtl/>
          <w:lang w:bidi="ar-EG"/>
        </w:rPr>
      </w:pPr>
      <w:proofErr w:type="spellStart"/>
      <w:r w:rsidRPr="002F6949">
        <w:rPr>
          <w:rStyle w:val="heading"/>
          <w:rFonts w:ascii="Arial" w:hAnsi="Arial" w:cs="Arial"/>
          <w:b/>
          <w:bCs/>
          <w:color w:val="B95C00"/>
          <w:sz w:val="32"/>
          <w:szCs w:val="32"/>
          <w:shd w:val="clear" w:color="auto" w:fill="FFFFFF"/>
        </w:rPr>
        <w:t>Apoproteins</w:t>
      </w:r>
      <w:proofErr w:type="spellEnd"/>
      <w:r w:rsidRPr="002F6949">
        <w:rPr>
          <w:rFonts w:ascii="Arial" w:hAnsi="Arial" w:cs="Arial"/>
          <w:color w:val="333333"/>
          <w:sz w:val="28"/>
          <w:szCs w:val="28"/>
          <w:shd w:val="clear" w:color="auto" w:fill="FFFFFF"/>
        </w:rPr>
        <w:t xml:space="preserve">: Although a wide variety of proteins of various kinds are transported in the form of lipoprotein complexes, the </w:t>
      </w:r>
      <w:proofErr w:type="spellStart"/>
      <w:r w:rsidRPr="002F6949">
        <w:rPr>
          <w:rFonts w:ascii="Arial" w:hAnsi="Arial" w:cs="Arial"/>
          <w:color w:val="333333"/>
          <w:sz w:val="28"/>
          <w:szCs w:val="28"/>
          <w:shd w:val="clear" w:color="auto" w:fill="FFFFFF"/>
        </w:rPr>
        <w:t>apoproteins</w:t>
      </w:r>
      <w:proofErr w:type="spellEnd"/>
      <w:r w:rsidRPr="002F6949">
        <w:rPr>
          <w:rFonts w:ascii="Arial" w:hAnsi="Arial" w:cs="Arial"/>
          <w:color w:val="333333"/>
          <w:sz w:val="28"/>
          <w:szCs w:val="28"/>
          <w:shd w:val="clear" w:color="auto" w:fill="FFFFFF"/>
        </w:rPr>
        <w:t xml:space="preserve"> are the defining components that are essential for their formation and subsequent metabolism. In general, these consist of a single polypeptide chain often with relatively little tertiary structure, and they are required to </w:t>
      </w:r>
      <w:proofErr w:type="spellStart"/>
      <w:r w:rsidRPr="002F6949">
        <w:rPr>
          <w:rFonts w:ascii="Arial" w:hAnsi="Arial" w:cs="Arial"/>
          <w:color w:val="333333"/>
          <w:sz w:val="28"/>
          <w:szCs w:val="28"/>
          <w:shd w:val="clear" w:color="auto" w:fill="FFFFFF"/>
        </w:rPr>
        <w:t>solubilize</w:t>
      </w:r>
      <w:proofErr w:type="spellEnd"/>
      <w:r w:rsidRPr="002F6949">
        <w:rPr>
          <w:rFonts w:ascii="Arial" w:hAnsi="Arial" w:cs="Arial"/>
          <w:color w:val="333333"/>
          <w:sz w:val="28"/>
          <w:szCs w:val="28"/>
          <w:shd w:val="clear" w:color="auto" w:fill="FFFFFF"/>
        </w:rPr>
        <w:t xml:space="preserve"> the non-polar lipids in the circulation and to recognize specific receptors, which direct their metabolism and that of the associated lipoproteins. The various types with their main (but not exclusive) lipoprotein associations, </w:t>
      </w:r>
    </w:p>
    <w:p w:rsidR="004A0D5B" w:rsidRPr="002F6949" w:rsidRDefault="004A0D5B" w:rsidP="004A0D5B">
      <w:pPr>
        <w:pStyle w:val="a3"/>
        <w:spacing w:before="0" w:beforeAutospacing="0" w:after="170" w:afterAutospacing="0" w:line="336" w:lineRule="atLeast"/>
        <w:rPr>
          <w:rFonts w:ascii="Arial" w:hAnsi="Arial" w:cs="Arial"/>
          <w:color w:val="333333"/>
          <w:sz w:val="28"/>
          <w:szCs w:val="28"/>
        </w:rPr>
      </w:pPr>
      <w:r w:rsidRPr="002F6949">
        <w:rPr>
          <w:rStyle w:val="heading"/>
          <w:rFonts w:ascii="Arial" w:hAnsi="Arial" w:cs="Arial"/>
          <w:b/>
          <w:bCs/>
          <w:color w:val="B95C00"/>
          <w:sz w:val="32"/>
          <w:szCs w:val="32"/>
        </w:rPr>
        <w:t>Lipoprotein structures</w:t>
      </w:r>
      <w:r w:rsidRPr="002F6949">
        <w:rPr>
          <w:rFonts w:ascii="Arial" w:hAnsi="Arial" w:cs="Arial"/>
          <w:color w:val="333333"/>
          <w:sz w:val="32"/>
          <w:szCs w:val="32"/>
        </w:rPr>
        <w:t>:</w:t>
      </w:r>
      <w:r w:rsidRPr="002F6949">
        <w:rPr>
          <w:rFonts w:ascii="Arial" w:hAnsi="Arial" w:cs="Arial"/>
          <w:color w:val="333333"/>
          <w:sz w:val="28"/>
          <w:szCs w:val="28"/>
        </w:rPr>
        <w:t xml:space="preserve"> Lipoproteins are spherical (VLDL, LDL, HDL) to </w:t>
      </w:r>
      <w:proofErr w:type="spellStart"/>
      <w:r w:rsidRPr="002F6949">
        <w:rPr>
          <w:rFonts w:ascii="Arial" w:hAnsi="Arial" w:cs="Arial"/>
          <w:color w:val="333333"/>
          <w:sz w:val="28"/>
          <w:szCs w:val="28"/>
        </w:rPr>
        <w:t>discoidal</w:t>
      </w:r>
      <w:proofErr w:type="spellEnd"/>
      <w:r w:rsidRPr="002F6949">
        <w:rPr>
          <w:rFonts w:ascii="Arial" w:hAnsi="Arial" w:cs="Arial"/>
          <w:color w:val="333333"/>
          <w:sz w:val="28"/>
          <w:szCs w:val="28"/>
        </w:rPr>
        <w:t xml:space="preserve"> (nascent HDL) in shape with a core of non-polar lipids, </w:t>
      </w:r>
      <w:proofErr w:type="spellStart"/>
      <w:r w:rsidRPr="002F6949">
        <w:rPr>
          <w:rFonts w:ascii="Arial" w:hAnsi="Arial" w:cs="Arial"/>
          <w:color w:val="333333"/>
          <w:sz w:val="28"/>
          <w:szCs w:val="28"/>
        </w:rPr>
        <w:t>triacylglycerols</w:t>
      </w:r>
      <w:proofErr w:type="spellEnd"/>
      <w:r w:rsidRPr="002F6949">
        <w:rPr>
          <w:rFonts w:ascii="Arial" w:hAnsi="Arial" w:cs="Arial"/>
          <w:color w:val="333333"/>
          <w:sz w:val="28"/>
          <w:szCs w:val="28"/>
        </w:rPr>
        <w:t xml:space="preserve"> and cholesterol esters, and a surface monolayer, ~20Å thick, consisting of </w:t>
      </w:r>
      <w:proofErr w:type="spellStart"/>
      <w:r w:rsidRPr="002F6949">
        <w:rPr>
          <w:rFonts w:ascii="Arial" w:hAnsi="Arial" w:cs="Arial"/>
          <w:color w:val="333333"/>
          <w:sz w:val="28"/>
          <w:szCs w:val="28"/>
        </w:rPr>
        <w:t>apoproteins</w:t>
      </w:r>
      <w:proofErr w:type="spellEnd"/>
      <w:r w:rsidRPr="002F6949">
        <w:rPr>
          <w:rFonts w:ascii="Arial" w:hAnsi="Arial" w:cs="Arial"/>
          <w:color w:val="333333"/>
          <w:sz w:val="28"/>
          <w:szCs w:val="28"/>
        </w:rPr>
        <w:t>, phospholipids and non-</w:t>
      </w:r>
      <w:proofErr w:type="spellStart"/>
      <w:r w:rsidRPr="002F6949">
        <w:rPr>
          <w:rFonts w:ascii="Arial" w:hAnsi="Arial" w:cs="Arial"/>
          <w:color w:val="333333"/>
          <w:sz w:val="28"/>
          <w:szCs w:val="28"/>
        </w:rPr>
        <w:t>esterified</w:t>
      </w:r>
      <w:proofErr w:type="spellEnd"/>
      <w:r w:rsidRPr="002F6949">
        <w:rPr>
          <w:rFonts w:ascii="Arial" w:hAnsi="Arial" w:cs="Arial"/>
          <w:color w:val="333333"/>
          <w:sz w:val="28"/>
          <w:szCs w:val="28"/>
        </w:rPr>
        <w:t xml:space="preserve"> cholesterol, which serves to obscure the hydrophobic lipids and present a hydrophilic face to the aqueous phase as illustrated schematically for a </w:t>
      </w:r>
      <w:proofErr w:type="spellStart"/>
      <w:r w:rsidRPr="002F6949">
        <w:rPr>
          <w:rFonts w:ascii="Arial" w:hAnsi="Arial" w:cs="Arial"/>
          <w:color w:val="333333"/>
          <w:sz w:val="28"/>
          <w:szCs w:val="28"/>
        </w:rPr>
        <w:t>triacylglycerol</w:t>
      </w:r>
      <w:proofErr w:type="spellEnd"/>
      <w:r w:rsidRPr="002F6949">
        <w:rPr>
          <w:rFonts w:ascii="Arial" w:hAnsi="Arial" w:cs="Arial"/>
          <w:color w:val="333333"/>
          <w:sz w:val="28"/>
          <w:szCs w:val="28"/>
        </w:rPr>
        <w:t xml:space="preserve">-rich </w:t>
      </w:r>
      <w:proofErr w:type="spellStart"/>
      <w:r w:rsidRPr="002F6949">
        <w:rPr>
          <w:rFonts w:ascii="Arial" w:hAnsi="Arial" w:cs="Arial"/>
          <w:color w:val="333333"/>
          <w:sz w:val="28"/>
          <w:szCs w:val="28"/>
        </w:rPr>
        <w:t>chylomicron</w:t>
      </w:r>
      <w:proofErr w:type="spellEnd"/>
      <w:r w:rsidRPr="002F6949">
        <w:rPr>
          <w:rFonts w:ascii="Arial" w:hAnsi="Arial" w:cs="Arial"/>
          <w:color w:val="333333"/>
          <w:sz w:val="28"/>
          <w:szCs w:val="28"/>
        </w:rPr>
        <w:t xml:space="preserve"> below.</w:t>
      </w:r>
    </w:p>
    <w:p w:rsidR="004A0D5B" w:rsidRDefault="00A7643A" w:rsidP="00A7643A">
      <w:pPr>
        <w:jc w:val="center"/>
        <w:rPr>
          <w:rtl/>
          <w:lang w:bidi="ar-EG"/>
        </w:rPr>
      </w:pPr>
      <w:r>
        <w:rPr>
          <w:noProof/>
        </w:rPr>
        <w:drawing>
          <wp:inline distT="0" distB="0" distL="0" distR="0">
            <wp:extent cx="3794125" cy="1915160"/>
            <wp:effectExtent l="19050" t="0" r="0" b="0"/>
            <wp:docPr id="7" name="صورة 7" descr="A schematic lipo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hematic lipoprotein"/>
                    <pic:cNvPicPr>
                      <a:picLocks noChangeAspect="1" noChangeArrowheads="1"/>
                    </pic:cNvPicPr>
                  </pic:nvPicPr>
                  <pic:blipFill>
                    <a:blip r:embed="rId8"/>
                    <a:srcRect/>
                    <a:stretch>
                      <a:fillRect/>
                    </a:stretch>
                  </pic:blipFill>
                  <pic:spPr bwMode="auto">
                    <a:xfrm>
                      <a:off x="0" y="0"/>
                      <a:ext cx="3794125" cy="1915160"/>
                    </a:xfrm>
                    <a:prstGeom prst="rect">
                      <a:avLst/>
                    </a:prstGeom>
                    <a:noFill/>
                    <a:ln w="9525">
                      <a:noFill/>
                      <a:miter lim="800000"/>
                      <a:headEnd/>
                      <a:tailEnd/>
                    </a:ln>
                  </pic:spPr>
                </pic:pic>
              </a:graphicData>
            </a:graphic>
          </wp:inline>
        </w:drawing>
      </w:r>
    </w:p>
    <w:p w:rsidR="00A7643A" w:rsidRPr="002F6949" w:rsidRDefault="00102F42" w:rsidP="00F87D0B">
      <w:pPr>
        <w:jc w:val="right"/>
        <w:rPr>
          <w:sz w:val="28"/>
          <w:szCs w:val="28"/>
          <w:rtl/>
          <w:lang w:bidi="ar-EG"/>
        </w:rPr>
      </w:pPr>
      <w:r w:rsidRPr="002F6949">
        <w:rPr>
          <w:rFonts w:ascii="Arial" w:hAnsi="Arial" w:cs="Arial"/>
          <w:color w:val="333333"/>
          <w:sz w:val="28"/>
          <w:szCs w:val="28"/>
          <w:shd w:val="clear" w:color="auto" w:fill="FFFFFF"/>
        </w:rPr>
        <w:t xml:space="preserve">The physical properties of </w:t>
      </w:r>
      <w:proofErr w:type="spellStart"/>
      <w:r w:rsidRPr="002F6949">
        <w:rPr>
          <w:rFonts w:ascii="Arial" w:hAnsi="Arial" w:cs="Arial"/>
          <w:color w:val="333333"/>
          <w:sz w:val="28"/>
          <w:szCs w:val="28"/>
          <w:shd w:val="clear" w:color="auto" w:fill="FFFFFF"/>
        </w:rPr>
        <w:t>apoproteins</w:t>
      </w:r>
      <w:proofErr w:type="spellEnd"/>
      <w:r w:rsidRPr="002F6949">
        <w:rPr>
          <w:rFonts w:ascii="Arial" w:hAnsi="Arial" w:cs="Arial"/>
          <w:color w:val="333333"/>
          <w:sz w:val="28"/>
          <w:szCs w:val="28"/>
          <w:shd w:val="clear" w:color="auto" w:fill="FFFFFF"/>
        </w:rPr>
        <w:t xml:space="preserve"> enable them to bind readily at the interface between water and phospholipids, and specifically </w:t>
      </w:r>
      <w:r w:rsidRPr="002F6949">
        <w:rPr>
          <w:rFonts w:ascii="Arial" w:hAnsi="Arial" w:cs="Arial"/>
          <w:color w:val="333333"/>
          <w:sz w:val="28"/>
          <w:szCs w:val="28"/>
          <w:shd w:val="clear" w:color="auto" w:fill="FFFFFF"/>
        </w:rPr>
        <w:lastRenderedPageBreak/>
        <w:t xml:space="preserve">they bind to the phospholipids on the surface of the lipoproteins. In effect, this outer shell of </w:t>
      </w:r>
      <w:proofErr w:type="spellStart"/>
      <w:r w:rsidRPr="002F6949">
        <w:rPr>
          <w:rFonts w:ascii="Arial" w:hAnsi="Arial" w:cs="Arial"/>
          <w:color w:val="333333"/>
          <w:sz w:val="28"/>
          <w:szCs w:val="28"/>
          <w:shd w:val="clear" w:color="auto" w:fill="FFFFFF"/>
        </w:rPr>
        <w:t>amphipathic</w:t>
      </w:r>
      <w:proofErr w:type="spellEnd"/>
      <w:r w:rsidRPr="002F6949">
        <w:rPr>
          <w:rFonts w:ascii="Arial" w:hAnsi="Arial" w:cs="Arial"/>
          <w:color w:val="333333"/>
          <w:sz w:val="28"/>
          <w:szCs w:val="28"/>
          <w:shd w:val="clear" w:color="auto" w:fill="FFFFFF"/>
        </w:rPr>
        <w:t xml:space="preserve"> lipids and proteins </w:t>
      </w:r>
      <w:proofErr w:type="spellStart"/>
      <w:r w:rsidRPr="002F6949">
        <w:rPr>
          <w:rFonts w:ascii="Arial" w:hAnsi="Arial" w:cs="Arial"/>
          <w:color w:val="333333"/>
          <w:sz w:val="28"/>
          <w:szCs w:val="28"/>
          <w:shd w:val="clear" w:color="auto" w:fill="FFFFFF"/>
        </w:rPr>
        <w:t>solubilizes</w:t>
      </w:r>
      <w:proofErr w:type="spellEnd"/>
      <w:r w:rsidRPr="002F6949">
        <w:rPr>
          <w:rFonts w:ascii="Arial" w:hAnsi="Arial" w:cs="Arial"/>
          <w:color w:val="333333"/>
          <w:sz w:val="28"/>
          <w:szCs w:val="28"/>
          <w:shd w:val="clear" w:color="auto" w:fill="FFFFFF"/>
        </w:rPr>
        <w:t xml:space="preserve"> the hydrophobic lipid core in the aqueous environment. Each </w:t>
      </w:r>
      <w:proofErr w:type="spellStart"/>
      <w:r w:rsidRPr="002F6949">
        <w:rPr>
          <w:rFonts w:ascii="Arial" w:hAnsi="Arial" w:cs="Arial"/>
          <w:color w:val="333333"/>
          <w:sz w:val="28"/>
          <w:szCs w:val="28"/>
          <w:shd w:val="clear" w:color="auto" w:fill="FFFFFF"/>
        </w:rPr>
        <w:t>apoprotein</w:t>
      </w:r>
      <w:proofErr w:type="spellEnd"/>
      <w:r w:rsidRPr="002F6949">
        <w:rPr>
          <w:rFonts w:ascii="Arial" w:hAnsi="Arial" w:cs="Arial"/>
          <w:color w:val="333333"/>
          <w:sz w:val="28"/>
          <w:szCs w:val="28"/>
          <w:shd w:val="clear" w:color="auto" w:fill="FFFFFF"/>
        </w:rPr>
        <w:t xml:space="preserve">, other than </w:t>
      </w:r>
      <w:proofErr w:type="spellStart"/>
      <w:r w:rsidRPr="002F6949">
        <w:rPr>
          <w:rFonts w:ascii="Arial" w:hAnsi="Arial" w:cs="Arial"/>
          <w:color w:val="333333"/>
          <w:sz w:val="28"/>
          <w:szCs w:val="28"/>
          <w:shd w:val="clear" w:color="auto" w:fill="FFFFFF"/>
        </w:rPr>
        <w:t>apo</w:t>
      </w:r>
      <w:proofErr w:type="spellEnd"/>
      <w:r w:rsidRPr="002F6949">
        <w:rPr>
          <w:rFonts w:ascii="Arial" w:hAnsi="Arial" w:cs="Arial"/>
          <w:color w:val="333333"/>
          <w:sz w:val="28"/>
          <w:szCs w:val="28"/>
          <w:shd w:val="clear" w:color="auto" w:fill="FFFFFF"/>
        </w:rPr>
        <w:t xml:space="preserve"> B100, tends to have a helical shape with a hydrophobic domain on one side that binds to the lipid core and a hydrophilic face that orientates to the aqueous phase. As the lipid compositions of the lipoproteins change during circulation throughout the body, the </w:t>
      </w:r>
      <w:proofErr w:type="spellStart"/>
      <w:r w:rsidRPr="002F6949">
        <w:rPr>
          <w:rFonts w:ascii="Arial" w:hAnsi="Arial" w:cs="Arial"/>
          <w:color w:val="333333"/>
          <w:sz w:val="28"/>
          <w:szCs w:val="28"/>
          <w:shd w:val="clear" w:color="auto" w:fill="FFFFFF"/>
        </w:rPr>
        <w:t>apoproteins</w:t>
      </w:r>
      <w:proofErr w:type="spellEnd"/>
      <w:r w:rsidRPr="002F6949">
        <w:rPr>
          <w:rFonts w:ascii="Arial" w:hAnsi="Arial" w:cs="Arial"/>
          <w:color w:val="333333"/>
          <w:sz w:val="28"/>
          <w:szCs w:val="28"/>
          <w:shd w:val="clear" w:color="auto" w:fill="FFFFFF"/>
        </w:rPr>
        <w:t xml:space="preserve"> are able to adapt to the altering affinities at the surface by changing conformation. For example, some have very little tertiary structure so are flexible, while </w:t>
      </w:r>
      <w:proofErr w:type="spellStart"/>
      <w:r w:rsidRPr="002F6949">
        <w:rPr>
          <w:rFonts w:ascii="Arial" w:hAnsi="Arial" w:cs="Arial"/>
          <w:color w:val="333333"/>
          <w:sz w:val="28"/>
          <w:szCs w:val="28"/>
          <w:shd w:val="clear" w:color="auto" w:fill="FFFFFF"/>
        </w:rPr>
        <w:t>apo</w:t>
      </w:r>
      <w:proofErr w:type="spellEnd"/>
      <w:r w:rsidRPr="002F6949">
        <w:rPr>
          <w:rFonts w:ascii="Arial" w:hAnsi="Arial" w:cs="Arial"/>
          <w:color w:val="333333"/>
          <w:sz w:val="28"/>
          <w:szCs w:val="28"/>
          <w:shd w:val="clear" w:color="auto" w:fill="FFFFFF"/>
        </w:rPr>
        <w:t xml:space="preserve"> A1 has a mobile or hinge domain. The polar nature of the surface monolayer prevents the lipoprotein particles from aggregating to form larger units. In addition, </w:t>
      </w:r>
      <w:proofErr w:type="spellStart"/>
      <w:r w:rsidRPr="002F6949">
        <w:rPr>
          <w:rFonts w:ascii="Arial" w:hAnsi="Arial" w:cs="Arial"/>
          <w:color w:val="333333"/>
          <w:sz w:val="28"/>
          <w:szCs w:val="28"/>
          <w:shd w:val="clear" w:color="auto" w:fill="FFFFFF"/>
        </w:rPr>
        <w:t>apoproteins</w:t>
      </w:r>
      <w:proofErr w:type="spellEnd"/>
      <w:r w:rsidRPr="002F6949">
        <w:rPr>
          <w:rFonts w:ascii="Arial" w:hAnsi="Arial" w:cs="Arial"/>
          <w:color w:val="333333"/>
          <w:sz w:val="28"/>
          <w:szCs w:val="28"/>
          <w:shd w:val="clear" w:color="auto" w:fill="FFFFFF"/>
        </w:rPr>
        <w:t xml:space="preserve"> have many different functions, some of which are listed in Table 3 (and are discussed further below). For example, some are </w:t>
      </w:r>
      <w:proofErr w:type="spellStart"/>
      <w:r w:rsidRPr="002F6949">
        <w:rPr>
          <w:rFonts w:ascii="Arial" w:hAnsi="Arial" w:cs="Arial"/>
          <w:color w:val="333333"/>
          <w:sz w:val="28"/>
          <w:szCs w:val="28"/>
          <w:shd w:val="clear" w:color="auto" w:fill="FFFFFF"/>
        </w:rPr>
        <w:t>ligands</w:t>
      </w:r>
      <w:proofErr w:type="spellEnd"/>
      <w:r w:rsidRPr="002F6949">
        <w:rPr>
          <w:rFonts w:ascii="Arial" w:hAnsi="Arial" w:cs="Arial"/>
          <w:color w:val="333333"/>
          <w:sz w:val="28"/>
          <w:szCs w:val="28"/>
          <w:shd w:val="clear" w:color="auto" w:fill="FFFFFF"/>
        </w:rPr>
        <w:t xml:space="preserve"> for receptors on cell surfaces and specify the tissues to which the lipid components are delivered, while others are cofactors for lipases or regulate lipid metabolism in the plasma in various ways.</w:t>
      </w:r>
    </w:p>
    <w:p w:rsidR="00947AB2" w:rsidRPr="002F6949" w:rsidRDefault="00947AB2" w:rsidP="00F87D0B">
      <w:pPr>
        <w:jc w:val="right"/>
        <w:rPr>
          <w:sz w:val="28"/>
          <w:szCs w:val="28"/>
          <w:rtl/>
          <w:lang w:bidi="ar-EG"/>
        </w:rPr>
      </w:pPr>
      <w:r w:rsidRPr="002F6949">
        <w:rPr>
          <w:rStyle w:val="emph"/>
          <w:rFonts w:ascii="Arial" w:hAnsi="Arial" w:cs="Arial"/>
          <w:b/>
          <w:bCs/>
          <w:color w:val="C0504D" w:themeColor="accent2"/>
          <w:sz w:val="32"/>
          <w:szCs w:val="32"/>
          <w:u w:val="single"/>
          <w:shd w:val="clear" w:color="auto" w:fill="FFFFFF"/>
        </w:rPr>
        <w:t>LDL</w:t>
      </w:r>
      <w:r w:rsidRPr="002F6949">
        <w:rPr>
          <w:rFonts w:ascii="Arial" w:hAnsi="Arial" w:cs="Arial"/>
          <w:b/>
          <w:bCs/>
          <w:color w:val="C0504D" w:themeColor="accent2"/>
          <w:sz w:val="32"/>
          <w:szCs w:val="32"/>
          <w:u w:val="single"/>
          <w:shd w:val="clear" w:color="auto" w:fill="FFFFFF"/>
        </w:rPr>
        <w:t> particles</w:t>
      </w:r>
      <w:r w:rsidRPr="002F6949">
        <w:rPr>
          <w:rFonts w:ascii="Arial" w:hAnsi="Arial" w:cs="Arial"/>
          <w:color w:val="333333"/>
          <w:sz w:val="28"/>
          <w:szCs w:val="28"/>
          <w:shd w:val="clear" w:color="auto" w:fill="FFFFFF"/>
        </w:rPr>
        <w:t xml:space="preserve">, for example, average 22 nm in diameter with roughly 3000 lipid molecules in total, and they contain a hydrophobic core of approximately 170 </w:t>
      </w:r>
      <w:proofErr w:type="spellStart"/>
      <w:r w:rsidRPr="002F6949">
        <w:rPr>
          <w:rFonts w:ascii="Arial" w:hAnsi="Arial" w:cs="Arial"/>
          <w:color w:val="333333"/>
          <w:sz w:val="28"/>
          <w:szCs w:val="28"/>
          <w:shd w:val="clear" w:color="auto" w:fill="FFFFFF"/>
        </w:rPr>
        <w:t>triacylglycerol</w:t>
      </w:r>
      <w:proofErr w:type="spellEnd"/>
      <w:r w:rsidRPr="002F6949">
        <w:rPr>
          <w:rFonts w:ascii="Arial" w:hAnsi="Arial" w:cs="Arial"/>
          <w:color w:val="333333"/>
          <w:sz w:val="28"/>
          <w:szCs w:val="28"/>
          <w:shd w:val="clear" w:color="auto" w:fill="FFFFFF"/>
        </w:rPr>
        <w:t xml:space="preserve">, 1600 cholesterol ester and 200 </w:t>
      </w:r>
      <w:proofErr w:type="spellStart"/>
      <w:r w:rsidRPr="002F6949">
        <w:rPr>
          <w:rFonts w:ascii="Arial" w:hAnsi="Arial" w:cs="Arial"/>
          <w:color w:val="333333"/>
          <w:sz w:val="28"/>
          <w:szCs w:val="28"/>
          <w:shd w:val="clear" w:color="auto" w:fill="FFFFFF"/>
        </w:rPr>
        <w:t>unesterified</w:t>
      </w:r>
      <w:proofErr w:type="spellEnd"/>
      <w:r w:rsidRPr="002F6949">
        <w:rPr>
          <w:rFonts w:ascii="Arial" w:hAnsi="Arial" w:cs="Arial"/>
          <w:color w:val="333333"/>
          <w:sz w:val="28"/>
          <w:szCs w:val="28"/>
          <w:shd w:val="clear" w:color="auto" w:fill="FFFFFF"/>
        </w:rPr>
        <w:t xml:space="preserve"> cholesterol molecules. The </w:t>
      </w:r>
      <w:proofErr w:type="spellStart"/>
      <w:r w:rsidRPr="002F6949">
        <w:rPr>
          <w:rFonts w:ascii="Arial" w:hAnsi="Arial" w:cs="Arial"/>
          <w:color w:val="333333"/>
          <w:sz w:val="28"/>
          <w:szCs w:val="28"/>
          <w:shd w:val="clear" w:color="auto" w:fill="FFFFFF"/>
        </w:rPr>
        <w:t>amphipathic</w:t>
      </w:r>
      <w:proofErr w:type="spellEnd"/>
      <w:r w:rsidRPr="002F6949">
        <w:rPr>
          <w:rFonts w:ascii="Arial" w:hAnsi="Arial" w:cs="Arial"/>
          <w:color w:val="333333"/>
          <w:sz w:val="28"/>
          <w:szCs w:val="28"/>
          <w:shd w:val="clear" w:color="auto" w:fill="FFFFFF"/>
        </w:rPr>
        <w:t xml:space="preserve"> surface monolayer has a single copy of </w:t>
      </w:r>
      <w:proofErr w:type="spellStart"/>
      <w:r w:rsidRPr="002F6949">
        <w:rPr>
          <w:rFonts w:ascii="Arial" w:hAnsi="Arial" w:cs="Arial"/>
          <w:color w:val="333333"/>
          <w:sz w:val="28"/>
          <w:szCs w:val="28"/>
          <w:shd w:val="clear" w:color="auto" w:fill="FFFFFF"/>
        </w:rPr>
        <w:t>apo</w:t>
      </w:r>
      <w:proofErr w:type="spellEnd"/>
      <w:r w:rsidRPr="002F6949">
        <w:rPr>
          <w:rFonts w:ascii="Arial" w:hAnsi="Arial" w:cs="Arial"/>
          <w:color w:val="333333"/>
          <w:sz w:val="28"/>
          <w:szCs w:val="28"/>
          <w:shd w:val="clear" w:color="auto" w:fill="FFFFFF"/>
        </w:rPr>
        <w:t xml:space="preserve"> B100 together with about 700 </w:t>
      </w:r>
      <w:proofErr w:type="spellStart"/>
      <w:r w:rsidRPr="002F6949">
        <w:rPr>
          <w:rFonts w:ascii="Arial" w:hAnsi="Arial" w:cs="Arial"/>
          <w:color w:val="333333"/>
          <w:sz w:val="28"/>
          <w:szCs w:val="28"/>
          <w:shd w:val="clear" w:color="auto" w:fill="FFFFFF"/>
        </w:rPr>
        <w:t>phospholipid</w:t>
      </w:r>
      <w:proofErr w:type="spellEnd"/>
      <w:r w:rsidRPr="002F6949">
        <w:rPr>
          <w:rFonts w:ascii="Arial" w:hAnsi="Arial" w:cs="Arial"/>
          <w:color w:val="333333"/>
          <w:sz w:val="28"/>
          <w:szCs w:val="28"/>
          <w:shd w:val="clear" w:color="auto" w:fill="FFFFFF"/>
        </w:rPr>
        <w:t xml:space="preserve"> and 400 free cholesterol molecules. </w:t>
      </w:r>
      <w:proofErr w:type="spellStart"/>
      <w:r w:rsidRPr="002F6949">
        <w:rPr>
          <w:rFonts w:ascii="Arial" w:hAnsi="Arial" w:cs="Arial"/>
          <w:color w:val="333333"/>
          <w:sz w:val="28"/>
          <w:szCs w:val="28"/>
          <w:shd w:val="clear" w:color="auto" w:fill="FFFFFF"/>
        </w:rPr>
        <w:t>Phosphatidylcholine</w:t>
      </w:r>
      <w:proofErr w:type="spellEnd"/>
      <w:r w:rsidRPr="002F6949">
        <w:rPr>
          <w:rFonts w:ascii="Arial" w:hAnsi="Arial" w:cs="Arial"/>
          <w:color w:val="333333"/>
          <w:sz w:val="28"/>
          <w:szCs w:val="28"/>
          <w:shd w:val="clear" w:color="auto" w:fill="FFFFFF"/>
        </w:rPr>
        <w:t xml:space="preserve">, about 450 molecules, and </w:t>
      </w:r>
      <w:proofErr w:type="spellStart"/>
      <w:r w:rsidRPr="002F6949">
        <w:rPr>
          <w:rFonts w:ascii="Arial" w:hAnsi="Arial" w:cs="Arial"/>
          <w:color w:val="333333"/>
          <w:sz w:val="28"/>
          <w:szCs w:val="28"/>
          <w:shd w:val="clear" w:color="auto" w:fill="FFFFFF"/>
        </w:rPr>
        <w:t>sphingomyelin</w:t>
      </w:r>
      <w:proofErr w:type="spellEnd"/>
      <w:r w:rsidRPr="002F6949">
        <w:rPr>
          <w:rFonts w:ascii="Arial" w:hAnsi="Arial" w:cs="Arial"/>
          <w:color w:val="333333"/>
          <w:sz w:val="28"/>
          <w:szCs w:val="28"/>
          <w:shd w:val="clear" w:color="auto" w:fill="FFFFFF"/>
        </w:rPr>
        <w:t xml:space="preserve">, about 185 molecules, are the main phospholipids, together with smaller numbers of </w:t>
      </w:r>
      <w:proofErr w:type="spellStart"/>
      <w:r w:rsidRPr="002F6949">
        <w:rPr>
          <w:rFonts w:ascii="Arial" w:hAnsi="Arial" w:cs="Arial"/>
          <w:color w:val="333333"/>
          <w:sz w:val="28"/>
          <w:szCs w:val="28"/>
          <w:shd w:val="clear" w:color="auto" w:fill="FFFFFF"/>
        </w:rPr>
        <w:t>lysophosphatidylcholine</w:t>
      </w:r>
      <w:proofErr w:type="spellEnd"/>
      <w:r w:rsidRPr="002F6949">
        <w:rPr>
          <w:rFonts w:ascii="Arial" w:hAnsi="Arial" w:cs="Arial"/>
          <w:color w:val="333333"/>
          <w:sz w:val="28"/>
          <w:szCs w:val="28"/>
          <w:shd w:val="clear" w:color="auto" w:fill="FFFFFF"/>
        </w:rPr>
        <w:t xml:space="preserve">, </w:t>
      </w:r>
      <w:proofErr w:type="spellStart"/>
      <w:r w:rsidRPr="002F6949">
        <w:rPr>
          <w:rFonts w:ascii="Arial" w:hAnsi="Arial" w:cs="Arial"/>
          <w:color w:val="333333"/>
          <w:sz w:val="28"/>
          <w:szCs w:val="28"/>
          <w:shd w:val="clear" w:color="auto" w:fill="FFFFFF"/>
        </w:rPr>
        <w:t>phosphatidylethanolamine</w:t>
      </w:r>
      <w:proofErr w:type="spellEnd"/>
      <w:r w:rsidRPr="002F6949">
        <w:rPr>
          <w:rFonts w:ascii="Arial" w:hAnsi="Arial" w:cs="Arial"/>
          <w:color w:val="333333"/>
          <w:sz w:val="28"/>
          <w:szCs w:val="28"/>
          <w:shd w:val="clear" w:color="auto" w:fill="FFFFFF"/>
        </w:rPr>
        <w:t xml:space="preserve"> and other lipid molecules. The structure and physical functions of LDLs depend mainly on the core–lipid composition and the conformation of the apoB-100, which is able to interact with extracellular membranes such as blood vessel </w:t>
      </w:r>
      <w:proofErr w:type="spellStart"/>
      <w:r w:rsidRPr="002F6949">
        <w:rPr>
          <w:rFonts w:ascii="Arial" w:hAnsi="Arial" w:cs="Arial"/>
          <w:color w:val="333333"/>
          <w:sz w:val="28"/>
          <w:szCs w:val="28"/>
          <w:shd w:val="clear" w:color="auto" w:fill="FFFFFF"/>
        </w:rPr>
        <w:t>intima</w:t>
      </w:r>
      <w:proofErr w:type="spellEnd"/>
      <w:r w:rsidRPr="002F6949">
        <w:rPr>
          <w:rFonts w:ascii="Arial" w:hAnsi="Arial" w:cs="Arial"/>
          <w:color w:val="333333"/>
          <w:sz w:val="28"/>
          <w:szCs w:val="28"/>
          <w:shd w:val="clear" w:color="auto" w:fill="FFFFFF"/>
        </w:rPr>
        <w:t xml:space="preserve"> where the LDL lipids are susceptible to modification, e.g. by </w:t>
      </w:r>
      <w:proofErr w:type="spellStart"/>
      <w:r w:rsidRPr="002F6949">
        <w:rPr>
          <w:rFonts w:ascii="Arial" w:hAnsi="Arial" w:cs="Arial"/>
          <w:color w:val="333333"/>
          <w:sz w:val="28"/>
          <w:szCs w:val="28"/>
          <w:shd w:val="clear" w:color="auto" w:fill="FFFFFF"/>
        </w:rPr>
        <w:t>acetylation</w:t>
      </w:r>
      <w:proofErr w:type="spellEnd"/>
      <w:r w:rsidRPr="002F6949">
        <w:rPr>
          <w:rFonts w:ascii="Arial" w:hAnsi="Arial" w:cs="Arial"/>
          <w:color w:val="333333"/>
          <w:sz w:val="28"/>
          <w:szCs w:val="28"/>
          <w:shd w:val="clear" w:color="auto" w:fill="FFFFFF"/>
        </w:rPr>
        <w:t>, enzymatic digestion and oxidation.</w:t>
      </w:r>
    </w:p>
    <w:p w:rsidR="003635AD" w:rsidRPr="002F6949" w:rsidRDefault="003635AD" w:rsidP="00F87D0B">
      <w:pPr>
        <w:jc w:val="right"/>
        <w:rPr>
          <w:sz w:val="28"/>
          <w:szCs w:val="28"/>
          <w:rtl/>
          <w:lang w:bidi="ar-EG"/>
        </w:rPr>
      </w:pPr>
      <w:r w:rsidRPr="002F6949">
        <w:rPr>
          <w:rFonts w:ascii="Arial" w:hAnsi="Arial" w:cs="Arial"/>
          <w:color w:val="333333"/>
          <w:sz w:val="28"/>
          <w:szCs w:val="28"/>
          <w:shd w:val="clear" w:color="auto" w:fill="FFFFFF"/>
        </w:rPr>
        <w:t> </w:t>
      </w:r>
      <w:r w:rsidRPr="002F6949">
        <w:rPr>
          <w:rStyle w:val="emph"/>
          <w:rFonts w:ascii="Arial" w:hAnsi="Arial" w:cs="Arial"/>
          <w:b/>
          <w:bCs/>
          <w:color w:val="C0504D" w:themeColor="accent2"/>
          <w:sz w:val="32"/>
          <w:szCs w:val="32"/>
          <w:shd w:val="clear" w:color="auto" w:fill="FFFFFF"/>
        </w:rPr>
        <w:t>HDL</w:t>
      </w:r>
      <w:r w:rsidRPr="002F6949">
        <w:rPr>
          <w:rFonts w:ascii="Arial" w:hAnsi="Arial" w:cs="Arial"/>
          <w:b/>
          <w:bCs/>
          <w:color w:val="C0504D" w:themeColor="accent2"/>
          <w:sz w:val="32"/>
          <w:szCs w:val="32"/>
          <w:shd w:val="clear" w:color="auto" w:fill="FFFFFF"/>
        </w:rPr>
        <w:t> are</w:t>
      </w:r>
      <w:r w:rsidRPr="002F6949">
        <w:rPr>
          <w:rFonts w:ascii="Arial" w:hAnsi="Arial" w:cs="Arial"/>
          <w:color w:val="333333"/>
          <w:sz w:val="28"/>
          <w:szCs w:val="28"/>
          <w:shd w:val="clear" w:color="auto" w:fill="FFFFFF"/>
        </w:rPr>
        <w:t xml:space="preserve"> highly heterogeneous in terms of their size, lipid and protein contents, and their functional properties, and they can be separated by various means, including ultracentrifugation and gel </w:t>
      </w:r>
      <w:r w:rsidRPr="002F6949">
        <w:rPr>
          <w:rFonts w:ascii="Arial" w:hAnsi="Arial" w:cs="Arial"/>
          <w:color w:val="333333"/>
          <w:sz w:val="28"/>
          <w:szCs w:val="28"/>
          <w:shd w:val="clear" w:color="auto" w:fill="FFFFFF"/>
        </w:rPr>
        <w:lastRenderedPageBreak/>
        <w:t>filtration, into subclasses, designated HDL</w:t>
      </w:r>
      <w:r w:rsidRPr="002F6949">
        <w:rPr>
          <w:rFonts w:ascii="Arial" w:hAnsi="Arial" w:cs="Arial"/>
          <w:color w:val="333333"/>
          <w:sz w:val="28"/>
          <w:szCs w:val="28"/>
          <w:shd w:val="clear" w:color="auto" w:fill="FFFFFF"/>
          <w:vertAlign w:val="subscript"/>
        </w:rPr>
        <w:t>1</w:t>
      </w:r>
      <w:r w:rsidRPr="002F6949">
        <w:rPr>
          <w:rFonts w:ascii="Arial" w:hAnsi="Arial" w:cs="Arial"/>
          <w:color w:val="333333"/>
          <w:sz w:val="28"/>
          <w:szCs w:val="28"/>
          <w:shd w:val="clear" w:color="auto" w:fill="FFFFFF"/>
        </w:rPr>
        <w:t>, HDL</w:t>
      </w:r>
      <w:r w:rsidRPr="002F6949">
        <w:rPr>
          <w:rFonts w:ascii="Arial" w:hAnsi="Arial" w:cs="Arial"/>
          <w:color w:val="333333"/>
          <w:sz w:val="28"/>
          <w:szCs w:val="28"/>
          <w:shd w:val="clear" w:color="auto" w:fill="FFFFFF"/>
          <w:vertAlign w:val="subscript"/>
        </w:rPr>
        <w:t>2</w:t>
      </w:r>
      <w:r w:rsidRPr="002F6949">
        <w:rPr>
          <w:rFonts w:ascii="Arial" w:hAnsi="Arial" w:cs="Arial"/>
          <w:color w:val="333333"/>
          <w:sz w:val="28"/>
          <w:szCs w:val="28"/>
          <w:shd w:val="clear" w:color="auto" w:fill="FFFFFF"/>
        </w:rPr>
        <w:t>, HDL</w:t>
      </w:r>
      <w:r w:rsidRPr="002F6949">
        <w:rPr>
          <w:rFonts w:ascii="Arial" w:hAnsi="Arial" w:cs="Arial"/>
          <w:color w:val="333333"/>
          <w:sz w:val="28"/>
          <w:szCs w:val="28"/>
          <w:shd w:val="clear" w:color="auto" w:fill="FFFFFF"/>
          <w:vertAlign w:val="subscript"/>
        </w:rPr>
        <w:t>3</w:t>
      </w:r>
      <w:r w:rsidRPr="002F6949">
        <w:rPr>
          <w:rFonts w:ascii="Arial" w:hAnsi="Arial" w:cs="Arial"/>
          <w:color w:val="333333"/>
          <w:sz w:val="28"/>
          <w:szCs w:val="28"/>
          <w:shd w:val="clear" w:color="auto" w:fill="FFFFFF"/>
        </w:rPr>
        <w:t xml:space="preserve">, etc, that reflect the differences in composition. </w:t>
      </w:r>
      <w:proofErr w:type="spellStart"/>
      <w:r w:rsidRPr="002F6949">
        <w:rPr>
          <w:rFonts w:ascii="Arial" w:hAnsi="Arial" w:cs="Arial"/>
          <w:color w:val="333333"/>
          <w:sz w:val="28"/>
          <w:szCs w:val="28"/>
          <w:shd w:val="clear" w:color="auto" w:fill="FFFFFF"/>
        </w:rPr>
        <w:t>Discoidal</w:t>
      </w:r>
      <w:proofErr w:type="spellEnd"/>
      <w:r w:rsidRPr="002F6949">
        <w:rPr>
          <w:rFonts w:ascii="Arial" w:hAnsi="Arial" w:cs="Arial"/>
          <w:color w:val="333333"/>
          <w:sz w:val="28"/>
          <w:szCs w:val="28"/>
          <w:shd w:val="clear" w:color="auto" w:fill="FFFFFF"/>
        </w:rPr>
        <w:t xml:space="preserve"> nascent HDL particles are believed to consist of a small </w:t>
      </w:r>
      <w:proofErr w:type="spellStart"/>
      <w:r w:rsidRPr="002F6949">
        <w:rPr>
          <w:rFonts w:ascii="Arial" w:hAnsi="Arial" w:cs="Arial"/>
          <w:color w:val="333333"/>
          <w:sz w:val="28"/>
          <w:szCs w:val="28"/>
          <w:shd w:val="clear" w:color="auto" w:fill="FFFFFF"/>
        </w:rPr>
        <w:t>unilamellar</w:t>
      </w:r>
      <w:proofErr w:type="spellEnd"/>
      <w:r w:rsidRPr="002F6949">
        <w:rPr>
          <w:rFonts w:ascii="Arial" w:hAnsi="Arial" w:cs="Arial"/>
          <w:color w:val="333333"/>
          <w:sz w:val="28"/>
          <w:szCs w:val="28"/>
          <w:shd w:val="clear" w:color="auto" w:fill="FFFFFF"/>
        </w:rPr>
        <w:t xml:space="preserve"> </w:t>
      </w:r>
      <w:proofErr w:type="spellStart"/>
      <w:r w:rsidRPr="002F6949">
        <w:rPr>
          <w:rFonts w:ascii="Arial" w:hAnsi="Arial" w:cs="Arial"/>
          <w:color w:val="333333"/>
          <w:sz w:val="28"/>
          <w:szCs w:val="28"/>
          <w:shd w:val="clear" w:color="auto" w:fill="FFFFFF"/>
        </w:rPr>
        <w:t>bilayer</w:t>
      </w:r>
      <w:proofErr w:type="spellEnd"/>
      <w:r w:rsidRPr="002F6949">
        <w:rPr>
          <w:rFonts w:ascii="Arial" w:hAnsi="Arial" w:cs="Arial"/>
          <w:color w:val="333333"/>
          <w:sz w:val="28"/>
          <w:szCs w:val="28"/>
          <w:shd w:val="clear" w:color="auto" w:fill="FFFFFF"/>
        </w:rPr>
        <w:t xml:space="preserve">, containing approximately 160 molecules of </w:t>
      </w:r>
      <w:proofErr w:type="spellStart"/>
      <w:r w:rsidRPr="002F6949">
        <w:rPr>
          <w:rFonts w:ascii="Arial" w:hAnsi="Arial" w:cs="Arial"/>
          <w:color w:val="333333"/>
          <w:sz w:val="28"/>
          <w:szCs w:val="28"/>
          <w:shd w:val="clear" w:color="auto" w:fill="FFFFFF"/>
        </w:rPr>
        <w:t>phospholipid</w:t>
      </w:r>
      <w:proofErr w:type="spellEnd"/>
      <w:r w:rsidRPr="002F6949">
        <w:rPr>
          <w:rFonts w:ascii="Arial" w:hAnsi="Arial" w:cs="Arial"/>
          <w:color w:val="333333"/>
          <w:sz w:val="28"/>
          <w:szCs w:val="28"/>
          <w:shd w:val="clear" w:color="auto" w:fill="FFFFFF"/>
        </w:rPr>
        <w:t xml:space="preserve">, which is surrounded by four </w:t>
      </w:r>
      <w:proofErr w:type="spellStart"/>
      <w:r w:rsidRPr="002F6949">
        <w:rPr>
          <w:rFonts w:ascii="Arial" w:hAnsi="Arial" w:cs="Arial"/>
          <w:color w:val="333333"/>
          <w:sz w:val="28"/>
          <w:szCs w:val="28"/>
          <w:shd w:val="clear" w:color="auto" w:fill="FFFFFF"/>
        </w:rPr>
        <w:t>apoprotein</w:t>
      </w:r>
      <w:proofErr w:type="spellEnd"/>
      <w:r w:rsidRPr="002F6949">
        <w:rPr>
          <w:rFonts w:ascii="Arial" w:hAnsi="Arial" w:cs="Arial"/>
          <w:color w:val="333333"/>
          <w:sz w:val="28"/>
          <w:szCs w:val="28"/>
          <w:shd w:val="clear" w:color="auto" w:fill="FFFFFF"/>
        </w:rPr>
        <w:t xml:space="preserve"> molecules, including at least two </w:t>
      </w:r>
      <w:proofErr w:type="spellStart"/>
      <w:r w:rsidRPr="002F6949">
        <w:rPr>
          <w:rFonts w:ascii="Arial" w:hAnsi="Arial" w:cs="Arial"/>
          <w:color w:val="333333"/>
          <w:sz w:val="28"/>
          <w:szCs w:val="28"/>
          <w:shd w:val="clear" w:color="auto" w:fill="FFFFFF"/>
        </w:rPr>
        <w:t>apo</w:t>
      </w:r>
      <w:proofErr w:type="spellEnd"/>
      <w:r w:rsidRPr="002F6949">
        <w:rPr>
          <w:rFonts w:ascii="Arial" w:hAnsi="Arial" w:cs="Arial"/>
          <w:color w:val="333333"/>
          <w:sz w:val="28"/>
          <w:szCs w:val="28"/>
          <w:shd w:val="clear" w:color="auto" w:fill="FFFFFF"/>
        </w:rPr>
        <w:t xml:space="preserve"> A1 monomers. Although most HDL particles in human plasma are spherical, the structures are poorly characterized in comparison to </w:t>
      </w:r>
      <w:proofErr w:type="spellStart"/>
      <w:r w:rsidRPr="002F6949">
        <w:rPr>
          <w:rFonts w:ascii="Arial" w:hAnsi="Arial" w:cs="Arial"/>
          <w:color w:val="333333"/>
          <w:sz w:val="28"/>
          <w:szCs w:val="28"/>
          <w:shd w:val="clear" w:color="auto" w:fill="FFFFFF"/>
        </w:rPr>
        <w:t>discoidal</w:t>
      </w:r>
      <w:proofErr w:type="spellEnd"/>
      <w:r w:rsidRPr="002F6949">
        <w:rPr>
          <w:rFonts w:ascii="Arial" w:hAnsi="Arial" w:cs="Arial"/>
          <w:color w:val="333333"/>
          <w:sz w:val="28"/>
          <w:szCs w:val="28"/>
          <w:shd w:val="clear" w:color="auto" w:fill="FFFFFF"/>
        </w:rPr>
        <w:t xml:space="preserve"> HDL. It is believed that the apoA1 molecule changes conformation from the </w:t>
      </w:r>
      <w:proofErr w:type="spellStart"/>
      <w:r w:rsidRPr="002F6949">
        <w:rPr>
          <w:rFonts w:ascii="Arial" w:hAnsi="Arial" w:cs="Arial"/>
          <w:color w:val="333333"/>
          <w:sz w:val="28"/>
          <w:szCs w:val="28"/>
          <w:shd w:val="clear" w:color="auto" w:fill="FFFFFF"/>
        </w:rPr>
        <w:t>discoidal</w:t>
      </w:r>
      <w:proofErr w:type="spellEnd"/>
      <w:r w:rsidRPr="002F6949">
        <w:rPr>
          <w:rFonts w:ascii="Arial" w:hAnsi="Arial" w:cs="Arial"/>
          <w:color w:val="333333"/>
          <w:sz w:val="28"/>
          <w:szCs w:val="28"/>
          <w:shd w:val="clear" w:color="auto" w:fill="FFFFFF"/>
        </w:rPr>
        <w:t xml:space="preserve"> state and adopts a helical structure with the C-terminal domain binding to the phospholipids. In addition to </w:t>
      </w:r>
      <w:proofErr w:type="spellStart"/>
      <w:r w:rsidRPr="002F6949">
        <w:rPr>
          <w:rFonts w:ascii="Arial" w:hAnsi="Arial" w:cs="Arial"/>
          <w:color w:val="333333"/>
          <w:sz w:val="28"/>
          <w:szCs w:val="28"/>
          <w:shd w:val="clear" w:color="auto" w:fill="FFFFFF"/>
        </w:rPr>
        <w:t>apo</w:t>
      </w:r>
      <w:proofErr w:type="spellEnd"/>
      <w:r w:rsidRPr="002F6949">
        <w:rPr>
          <w:rFonts w:ascii="Arial" w:hAnsi="Arial" w:cs="Arial"/>
          <w:color w:val="333333"/>
          <w:sz w:val="28"/>
          <w:szCs w:val="28"/>
          <w:shd w:val="clear" w:color="auto" w:fill="FFFFFF"/>
        </w:rPr>
        <w:t xml:space="preserve"> A1 and other </w:t>
      </w:r>
      <w:proofErr w:type="spellStart"/>
      <w:r w:rsidRPr="002F6949">
        <w:rPr>
          <w:rFonts w:ascii="Arial" w:hAnsi="Arial" w:cs="Arial"/>
          <w:color w:val="333333"/>
          <w:sz w:val="28"/>
          <w:szCs w:val="28"/>
          <w:shd w:val="clear" w:color="auto" w:fill="FFFFFF"/>
        </w:rPr>
        <w:t>apoproteins</w:t>
      </w:r>
      <w:proofErr w:type="spellEnd"/>
      <w:r w:rsidRPr="002F6949">
        <w:rPr>
          <w:rFonts w:ascii="Arial" w:hAnsi="Arial" w:cs="Arial"/>
          <w:color w:val="333333"/>
          <w:sz w:val="28"/>
          <w:szCs w:val="28"/>
          <w:shd w:val="clear" w:color="auto" w:fill="FFFFFF"/>
        </w:rPr>
        <w:t xml:space="preserve"> (especially </w:t>
      </w:r>
      <w:proofErr w:type="spellStart"/>
      <w:r w:rsidRPr="002F6949">
        <w:rPr>
          <w:rFonts w:ascii="Arial" w:hAnsi="Arial" w:cs="Arial"/>
          <w:color w:val="333333"/>
          <w:sz w:val="28"/>
          <w:szCs w:val="28"/>
          <w:shd w:val="clear" w:color="auto" w:fill="FFFFFF"/>
        </w:rPr>
        <w:t>apo</w:t>
      </w:r>
      <w:proofErr w:type="spellEnd"/>
      <w:r w:rsidRPr="002F6949">
        <w:rPr>
          <w:rFonts w:ascii="Arial" w:hAnsi="Arial" w:cs="Arial"/>
          <w:color w:val="333333"/>
          <w:sz w:val="28"/>
          <w:szCs w:val="28"/>
          <w:shd w:val="clear" w:color="auto" w:fill="FFFFFF"/>
        </w:rPr>
        <w:t xml:space="preserve"> C and E), HDL carry a number of proteins/enzymes with important functions, including lipases, </w:t>
      </w:r>
      <w:proofErr w:type="spellStart"/>
      <w:r w:rsidRPr="002F6949">
        <w:rPr>
          <w:rFonts w:ascii="Arial" w:hAnsi="Arial" w:cs="Arial"/>
          <w:color w:val="333333"/>
          <w:sz w:val="28"/>
          <w:szCs w:val="28"/>
          <w:shd w:val="clear" w:color="auto" w:fill="FFFFFF"/>
        </w:rPr>
        <w:t>acyltransferases</w:t>
      </w:r>
      <w:proofErr w:type="spellEnd"/>
      <w:r w:rsidRPr="002F6949">
        <w:rPr>
          <w:rFonts w:ascii="Arial" w:hAnsi="Arial" w:cs="Arial"/>
          <w:color w:val="333333"/>
          <w:sz w:val="28"/>
          <w:szCs w:val="28"/>
          <w:shd w:val="clear" w:color="auto" w:fill="FFFFFF"/>
        </w:rPr>
        <w:t>, transport proteins and some with anti-oxidative or anti-inflammatory properties; some are concerned with metabolic processes that do not involve lipids.</w:t>
      </w:r>
    </w:p>
    <w:p w:rsidR="00CC5485" w:rsidRDefault="00341D01" w:rsidP="00F87D0B">
      <w:pPr>
        <w:jc w:val="right"/>
        <w:rPr>
          <w:rtl/>
          <w:lang w:bidi="ar-EG"/>
        </w:rPr>
      </w:pPr>
      <w:r w:rsidRPr="002F6949">
        <w:rPr>
          <w:rFonts w:ascii="Arial" w:hAnsi="Arial" w:cs="Arial"/>
          <w:color w:val="333333"/>
          <w:sz w:val="28"/>
          <w:szCs w:val="28"/>
          <w:shd w:val="clear" w:color="auto" w:fill="FFFFFF"/>
        </w:rPr>
        <w:t xml:space="preserve">Lipoproteins can be categorized simplistically according to their main metabolic functions. For example, the principal role of the </w:t>
      </w:r>
      <w:proofErr w:type="spellStart"/>
      <w:r w:rsidRPr="002F6949">
        <w:rPr>
          <w:rFonts w:ascii="Arial" w:hAnsi="Arial" w:cs="Arial"/>
          <w:color w:val="333333"/>
          <w:sz w:val="28"/>
          <w:szCs w:val="28"/>
          <w:shd w:val="clear" w:color="auto" w:fill="FFFFFF"/>
        </w:rPr>
        <w:t>chylomicrons</w:t>
      </w:r>
      <w:proofErr w:type="spellEnd"/>
      <w:r w:rsidRPr="002F6949">
        <w:rPr>
          <w:rFonts w:ascii="Arial" w:hAnsi="Arial" w:cs="Arial"/>
          <w:color w:val="333333"/>
          <w:sz w:val="28"/>
          <w:szCs w:val="28"/>
          <w:shd w:val="clear" w:color="auto" w:fill="FFFFFF"/>
        </w:rPr>
        <w:t xml:space="preserve"> and VLDL is to transport </w:t>
      </w:r>
      <w:proofErr w:type="spellStart"/>
      <w:r w:rsidRPr="002F6949">
        <w:rPr>
          <w:rFonts w:ascii="Arial" w:hAnsi="Arial" w:cs="Arial"/>
          <w:color w:val="333333"/>
          <w:sz w:val="28"/>
          <w:szCs w:val="28"/>
          <w:shd w:val="clear" w:color="auto" w:fill="FFFFFF"/>
        </w:rPr>
        <w:t>triacylglycerols</w:t>
      </w:r>
      <w:proofErr w:type="spellEnd"/>
      <w:r w:rsidRPr="002F6949">
        <w:rPr>
          <w:rFonts w:ascii="Arial" w:hAnsi="Arial" w:cs="Arial"/>
          <w:color w:val="333333"/>
          <w:sz w:val="28"/>
          <w:szCs w:val="28"/>
          <w:shd w:val="clear" w:color="auto" w:fill="FFFFFF"/>
        </w:rPr>
        <w:t xml:space="preserve"> ‘forward’ as a source of fatty acids from the intestines or liver to the peripheral tissues. In contrast, the HDL remove excess cholesterol from peripheral tissues and deliver it to the liver where some is excreted in bile in the form of </w:t>
      </w:r>
      <w:hyperlink r:id="rId9" w:history="1">
        <w:r w:rsidRPr="002F6949">
          <w:rPr>
            <w:rStyle w:val="Hyperlink"/>
            <w:rFonts w:ascii="Arial" w:hAnsi="Arial" w:cs="Arial"/>
            <w:b/>
            <w:bCs/>
            <w:color w:val="0080B4"/>
            <w:sz w:val="28"/>
            <w:szCs w:val="28"/>
            <w:shd w:val="clear" w:color="auto" w:fill="FFFFFF"/>
          </w:rPr>
          <w:t>bile acids</w:t>
        </w:r>
      </w:hyperlink>
      <w:r w:rsidRPr="002F6949">
        <w:rPr>
          <w:rFonts w:ascii="Arial" w:hAnsi="Arial" w:cs="Arial"/>
          <w:color w:val="333333"/>
          <w:sz w:val="28"/>
          <w:szCs w:val="28"/>
          <w:shd w:val="clear" w:color="auto" w:fill="FFFFFF"/>
        </w:rPr>
        <w:t xml:space="preserve"> (‘reverse cholesterol transport’). While these functions are considered separately for convenience in the discussion that follows, it should be recognized that the processes are highly complex and inter-related, and they involve transfer of </w:t>
      </w:r>
      <w:proofErr w:type="spellStart"/>
      <w:r w:rsidRPr="002F6949">
        <w:rPr>
          <w:rFonts w:ascii="Arial" w:hAnsi="Arial" w:cs="Arial"/>
          <w:color w:val="333333"/>
          <w:sz w:val="28"/>
          <w:szCs w:val="28"/>
          <w:shd w:val="clear" w:color="auto" w:fill="FFFFFF"/>
        </w:rPr>
        <w:t>apoproteins</w:t>
      </w:r>
      <w:proofErr w:type="spellEnd"/>
      <w:r w:rsidRPr="002F6949">
        <w:rPr>
          <w:rFonts w:ascii="Arial" w:hAnsi="Arial" w:cs="Arial"/>
          <w:color w:val="333333"/>
          <w:sz w:val="28"/>
          <w:szCs w:val="28"/>
          <w:shd w:val="clear" w:color="auto" w:fill="FFFFFF"/>
        </w:rPr>
        <w:t>, enzymes and lipid constituents among the heterogeneous mix of all the lipoprotein fractions.</w:t>
      </w:r>
    </w:p>
    <w:p w:rsidR="00CC5485" w:rsidRPr="00411511" w:rsidRDefault="00CC5485" w:rsidP="00CC5485">
      <w:pPr>
        <w:bidi w:val="0"/>
        <w:spacing w:after="170" w:line="336" w:lineRule="atLeast"/>
        <w:rPr>
          <w:rFonts w:ascii="Arial" w:eastAsia="Times New Roman" w:hAnsi="Arial" w:cs="Arial"/>
          <w:color w:val="333333"/>
          <w:sz w:val="28"/>
          <w:szCs w:val="28"/>
        </w:rPr>
      </w:pPr>
      <w:r w:rsidRPr="00411511">
        <w:rPr>
          <w:rFonts w:ascii="Arial" w:eastAsia="Times New Roman" w:hAnsi="Arial" w:cs="Arial"/>
          <w:b/>
          <w:bCs/>
          <w:color w:val="C0504D" w:themeColor="accent2"/>
          <w:sz w:val="32"/>
          <w:szCs w:val="32"/>
        </w:rPr>
        <w:t>Lipoprotein(a)</w:t>
      </w:r>
      <w:r w:rsidRPr="00411511">
        <w:rPr>
          <w:rFonts w:ascii="Arial" w:eastAsia="Times New Roman" w:hAnsi="Arial" w:cs="Arial"/>
          <w:b/>
          <w:bCs/>
          <w:color w:val="008000"/>
          <w:sz w:val="28"/>
          <w:szCs w:val="28"/>
        </w:rPr>
        <w:t xml:space="preserve"> (</w:t>
      </w:r>
      <w:proofErr w:type="spellStart"/>
      <w:r w:rsidRPr="00411511">
        <w:rPr>
          <w:rFonts w:ascii="Arial" w:eastAsia="Times New Roman" w:hAnsi="Arial" w:cs="Arial"/>
          <w:b/>
          <w:bCs/>
          <w:color w:val="008000"/>
          <w:sz w:val="28"/>
          <w:szCs w:val="28"/>
        </w:rPr>
        <w:t>Lp</w:t>
      </w:r>
      <w:proofErr w:type="spellEnd"/>
      <w:r w:rsidRPr="00411511">
        <w:rPr>
          <w:rFonts w:ascii="Arial" w:eastAsia="Times New Roman" w:hAnsi="Arial" w:cs="Arial"/>
          <w:b/>
          <w:bCs/>
          <w:color w:val="008000"/>
          <w:sz w:val="28"/>
          <w:szCs w:val="28"/>
        </w:rPr>
        <w:t>(a))</w:t>
      </w:r>
      <w:r w:rsidRPr="00411511">
        <w:rPr>
          <w:rFonts w:ascii="Arial" w:eastAsia="Times New Roman" w:hAnsi="Arial" w:cs="Arial"/>
          <w:color w:val="333333"/>
          <w:sz w:val="28"/>
          <w:szCs w:val="28"/>
        </w:rPr>
        <w:t xml:space="preserve"> is structurally and metabolically distinct from the other lipoproteins, and it consists of an LDL-like particle containing a specific highly polymorphic glycoprotein named </w:t>
      </w:r>
      <w:proofErr w:type="spellStart"/>
      <w:r w:rsidRPr="00411511">
        <w:rPr>
          <w:rFonts w:ascii="Arial" w:eastAsia="Times New Roman" w:hAnsi="Arial" w:cs="Arial"/>
          <w:color w:val="333333"/>
          <w:sz w:val="28"/>
          <w:szCs w:val="28"/>
        </w:rPr>
        <w:t>apolipoprotein</w:t>
      </w:r>
      <w:proofErr w:type="spellEnd"/>
      <w:r w:rsidRPr="00411511">
        <w:rPr>
          <w:rFonts w:ascii="Arial" w:eastAsia="Times New Roman" w:hAnsi="Arial" w:cs="Arial"/>
          <w:color w:val="333333"/>
          <w:sz w:val="28"/>
          <w:szCs w:val="28"/>
        </w:rPr>
        <w:t>(a) (</w:t>
      </w:r>
      <w:proofErr w:type="spellStart"/>
      <w:r w:rsidRPr="00411511">
        <w:rPr>
          <w:rFonts w:ascii="Arial" w:eastAsia="Times New Roman" w:hAnsi="Arial" w:cs="Arial"/>
          <w:color w:val="333333"/>
          <w:sz w:val="28"/>
          <w:szCs w:val="28"/>
        </w:rPr>
        <w:t>apo</w:t>
      </w:r>
      <w:proofErr w:type="spellEnd"/>
      <w:r w:rsidRPr="00411511">
        <w:rPr>
          <w:rFonts w:ascii="Arial" w:eastAsia="Times New Roman" w:hAnsi="Arial" w:cs="Arial"/>
          <w:color w:val="333333"/>
          <w:sz w:val="28"/>
          <w:szCs w:val="28"/>
        </w:rPr>
        <w:t xml:space="preserve">(a)), which is covalently bound via a disulfide bond to the </w:t>
      </w:r>
      <w:proofErr w:type="spellStart"/>
      <w:r w:rsidRPr="00411511">
        <w:rPr>
          <w:rFonts w:ascii="Arial" w:eastAsia="Times New Roman" w:hAnsi="Arial" w:cs="Arial"/>
          <w:color w:val="333333"/>
          <w:sz w:val="28"/>
          <w:szCs w:val="28"/>
        </w:rPr>
        <w:t>apo</w:t>
      </w:r>
      <w:proofErr w:type="spellEnd"/>
      <w:r w:rsidRPr="00411511">
        <w:rPr>
          <w:rFonts w:ascii="Arial" w:eastAsia="Times New Roman" w:hAnsi="Arial" w:cs="Arial"/>
          <w:color w:val="333333"/>
          <w:sz w:val="28"/>
          <w:szCs w:val="28"/>
        </w:rPr>
        <w:t xml:space="preserve"> B100 of the LDL-like particle. While its physiological function is uncertain, </w:t>
      </w:r>
      <w:proofErr w:type="spellStart"/>
      <w:r w:rsidRPr="00411511">
        <w:rPr>
          <w:rFonts w:ascii="Arial" w:eastAsia="Times New Roman" w:hAnsi="Arial" w:cs="Arial"/>
          <w:color w:val="333333"/>
          <w:sz w:val="28"/>
          <w:szCs w:val="28"/>
        </w:rPr>
        <w:t>Lp</w:t>
      </w:r>
      <w:proofErr w:type="spellEnd"/>
      <w:r w:rsidRPr="00411511">
        <w:rPr>
          <w:rFonts w:ascii="Arial" w:eastAsia="Times New Roman" w:hAnsi="Arial" w:cs="Arial"/>
          <w:color w:val="333333"/>
          <w:sz w:val="28"/>
          <w:szCs w:val="28"/>
        </w:rPr>
        <w:t xml:space="preserve">(a) is of particular interest because clinical evidence strongly supports a causal relationship between high plasma concentrations and the increased risk of </w:t>
      </w:r>
      <w:r w:rsidRPr="00411511">
        <w:rPr>
          <w:rFonts w:ascii="Arial" w:eastAsia="Times New Roman" w:hAnsi="Arial" w:cs="Arial"/>
          <w:color w:val="333333"/>
          <w:sz w:val="28"/>
          <w:szCs w:val="28"/>
        </w:rPr>
        <w:lastRenderedPageBreak/>
        <w:t xml:space="preserve">cardiovascular diseases, including myocardial infarctions and stroke (see below). Apo(a) should not be confused with </w:t>
      </w:r>
      <w:proofErr w:type="spellStart"/>
      <w:r w:rsidRPr="00411511">
        <w:rPr>
          <w:rFonts w:ascii="Arial" w:eastAsia="Times New Roman" w:hAnsi="Arial" w:cs="Arial"/>
          <w:color w:val="333333"/>
          <w:sz w:val="28"/>
          <w:szCs w:val="28"/>
        </w:rPr>
        <w:t>apo</w:t>
      </w:r>
      <w:proofErr w:type="spellEnd"/>
      <w:r w:rsidRPr="00411511">
        <w:rPr>
          <w:rFonts w:ascii="Arial" w:eastAsia="Times New Roman" w:hAnsi="Arial" w:cs="Arial"/>
          <w:color w:val="333333"/>
          <w:sz w:val="28"/>
          <w:szCs w:val="28"/>
        </w:rPr>
        <w:t xml:space="preserve"> A.</w:t>
      </w:r>
    </w:p>
    <w:p w:rsidR="00341D01" w:rsidRDefault="00341D01" w:rsidP="00CC5485">
      <w:pPr>
        <w:jc w:val="right"/>
        <w:rPr>
          <w:rtl/>
          <w:lang w:bidi="ar-EG"/>
        </w:rPr>
      </w:pPr>
    </w:p>
    <w:p w:rsidR="005B1279" w:rsidRDefault="005B1279" w:rsidP="005B1279">
      <w:pPr>
        <w:pStyle w:val="3"/>
        <w:bidi w:val="0"/>
        <w:spacing w:after="113" w:line="336" w:lineRule="atLeast"/>
        <w:jc w:val="center"/>
        <w:rPr>
          <w:rFonts w:ascii="Arial" w:hAnsi="Arial" w:cs="Arial"/>
          <w:color w:val="B95C00"/>
          <w:sz w:val="31"/>
          <w:szCs w:val="31"/>
        </w:rPr>
      </w:pPr>
      <w:r>
        <w:rPr>
          <w:rFonts w:ascii="Arial" w:hAnsi="Arial" w:cs="Arial"/>
          <w:color w:val="B95C00"/>
          <w:sz w:val="31"/>
          <w:szCs w:val="31"/>
        </w:rPr>
        <w:t xml:space="preserve">2.  Lipoprotein and </w:t>
      </w:r>
      <w:proofErr w:type="spellStart"/>
      <w:r>
        <w:rPr>
          <w:rFonts w:ascii="Arial" w:hAnsi="Arial" w:cs="Arial"/>
          <w:color w:val="B95C00"/>
          <w:sz w:val="31"/>
          <w:szCs w:val="31"/>
        </w:rPr>
        <w:t>Triacylglycerol</w:t>
      </w:r>
      <w:proofErr w:type="spellEnd"/>
      <w:r>
        <w:rPr>
          <w:rFonts w:ascii="Arial" w:hAnsi="Arial" w:cs="Arial"/>
          <w:color w:val="B95C00"/>
          <w:sz w:val="31"/>
          <w:szCs w:val="31"/>
        </w:rPr>
        <w:t xml:space="preserve"> Metabolism</w:t>
      </w:r>
    </w:p>
    <w:p w:rsidR="005B1279" w:rsidRPr="00411511" w:rsidRDefault="00437B78" w:rsidP="005B1279">
      <w:pPr>
        <w:pStyle w:val="a3"/>
        <w:spacing w:before="0" w:beforeAutospacing="0" w:after="170" w:afterAutospacing="0" w:line="336" w:lineRule="atLeast"/>
        <w:rPr>
          <w:rFonts w:ascii="Arial" w:hAnsi="Arial" w:cs="Arial"/>
          <w:color w:val="333333"/>
          <w:sz w:val="28"/>
          <w:szCs w:val="28"/>
        </w:rPr>
      </w:pPr>
      <w:hyperlink r:id="rId10" w:history="1">
        <w:proofErr w:type="spellStart"/>
        <w:r w:rsidR="005B1279" w:rsidRPr="00411511">
          <w:rPr>
            <w:rStyle w:val="Hyperlink"/>
            <w:rFonts w:ascii="Arial" w:hAnsi="Arial" w:cs="Arial"/>
            <w:b/>
            <w:bCs/>
            <w:color w:val="0080B4"/>
            <w:sz w:val="32"/>
            <w:szCs w:val="32"/>
          </w:rPr>
          <w:t>Triacylglycerols</w:t>
        </w:r>
        <w:proofErr w:type="spellEnd"/>
      </w:hyperlink>
      <w:r w:rsidR="005B1279">
        <w:rPr>
          <w:rFonts w:ascii="Arial" w:hAnsi="Arial" w:cs="Arial"/>
          <w:color w:val="333333"/>
          <w:sz w:val="16"/>
          <w:szCs w:val="16"/>
        </w:rPr>
        <w:t> </w:t>
      </w:r>
      <w:r w:rsidR="005B1279" w:rsidRPr="00411511">
        <w:rPr>
          <w:rFonts w:ascii="Arial" w:hAnsi="Arial" w:cs="Arial"/>
          <w:color w:val="333333"/>
          <w:sz w:val="28"/>
          <w:szCs w:val="28"/>
        </w:rPr>
        <w:t xml:space="preserve">are the most energy-dense molecules available to the body as a source of fuel but are highly hydrophobic. For efficient transport from the intestine and the liver to other organs of the body, it is essential that they be packaged in a form compatible with the aqueous environment in plasma, i.e. in lipoproteins. </w:t>
      </w:r>
      <w:proofErr w:type="spellStart"/>
      <w:r w:rsidR="005B1279" w:rsidRPr="00411511">
        <w:rPr>
          <w:rFonts w:ascii="Arial" w:hAnsi="Arial" w:cs="Arial"/>
          <w:color w:val="333333"/>
          <w:sz w:val="28"/>
          <w:szCs w:val="28"/>
        </w:rPr>
        <w:t>Chylomicrons</w:t>
      </w:r>
      <w:proofErr w:type="spellEnd"/>
      <w:r w:rsidR="005B1279" w:rsidRPr="00411511">
        <w:rPr>
          <w:rFonts w:ascii="Arial" w:hAnsi="Arial" w:cs="Arial"/>
          <w:color w:val="333333"/>
          <w:sz w:val="28"/>
          <w:szCs w:val="28"/>
        </w:rPr>
        <w:t xml:space="preserve"> and VLDL are mainly involved, although some proteins that are shared with HDL are essential for the process to function normally. For example, exchangeable </w:t>
      </w:r>
      <w:proofErr w:type="spellStart"/>
      <w:r w:rsidR="005B1279" w:rsidRPr="00411511">
        <w:rPr>
          <w:rFonts w:ascii="Arial" w:hAnsi="Arial" w:cs="Arial"/>
          <w:color w:val="333333"/>
          <w:sz w:val="28"/>
          <w:szCs w:val="28"/>
        </w:rPr>
        <w:t>apoproteins</w:t>
      </w:r>
      <w:proofErr w:type="spellEnd"/>
      <w:r w:rsidR="005B1279" w:rsidRPr="00411511">
        <w:rPr>
          <w:rFonts w:ascii="Arial" w:hAnsi="Arial" w:cs="Arial"/>
          <w:color w:val="333333"/>
          <w:sz w:val="28"/>
          <w:szCs w:val="28"/>
        </w:rPr>
        <w:t xml:space="preserve"> protect </w:t>
      </w:r>
      <w:proofErr w:type="spellStart"/>
      <w:r w:rsidR="005B1279" w:rsidRPr="00411511">
        <w:rPr>
          <w:rFonts w:ascii="Arial" w:hAnsi="Arial" w:cs="Arial"/>
          <w:color w:val="333333"/>
          <w:sz w:val="28"/>
          <w:szCs w:val="28"/>
        </w:rPr>
        <w:t>triacylglycerol</w:t>
      </w:r>
      <w:proofErr w:type="spellEnd"/>
      <w:r w:rsidR="005B1279" w:rsidRPr="00411511">
        <w:rPr>
          <w:rFonts w:ascii="Arial" w:hAnsi="Arial" w:cs="Arial"/>
          <w:color w:val="333333"/>
          <w:sz w:val="28"/>
          <w:szCs w:val="28"/>
        </w:rPr>
        <w:t>-rich particles from non-specific interactions in plasma and ensure that they have the correct configuration to be acted upon by lipases.</w:t>
      </w:r>
    </w:p>
    <w:p w:rsidR="005B1279" w:rsidRPr="00411511" w:rsidRDefault="005B1279" w:rsidP="00411511">
      <w:pPr>
        <w:pStyle w:val="a3"/>
        <w:spacing w:before="0" w:beforeAutospacing="0" w:after="170" w:afterAutospacing="0" w:line="336" w:lineRule="atLeast"/>
        <w:ind w:right="-483"/>
        <w:rPr>
          <w:rFonts w:ascii="Arial" w:hAnsi="Arial" w:cs="Arial"/>
          <w:color w:val="333333"/>
          <w:sz w:val="28"/>
          <w:szCs w:val="28"/>
        </w:rPr>
      </w:pPr>
      <w:proofErr w:type="spellStart"/>
      <w:r w:rsidRPr="00411511">
        <w:rPr>
          <w:rStyle w:val="heading"/>
          <w:rFonts w:ascii="Arial" w:eastAsiaTheme="majorEastAsia" w:hAnsi="Arial" w:cs="Arial"/>
          <w:b/>
          <w:bCs/>
          <w:color w:val="B95C00"/>
          <w:sz w:val="28"/>
          <w:szCs w:val="28"/>
        </w:rPr>
        <w:t>Chylomicron</w:t>
      </w:r>
      <w:proofErr w:type="spellEnd"/>
      <w:r w:rsidRPr="00411511">
        <w:rPr>
          <w:rStyle w:val="heading"/>
          <w:rFonts w:ascii="Arial" w:eastAsiaTheme="majorEastAsia" w:hAnsi="Arial" w:cs="Arial"/>
          <w:b/>
          <w:bCs/>
          <w:color w:val="B95C00"/>
          <w:sz w:val="28"/>
          <w:szCs w:val="28"/>
        </w:rPr>
        <w:t xml:space="preserve"> formation:</w:t>
      </w:r>
      <w:r w:rsidRPr="00411511">
        <w:rPr>
          <w:rFonts w:ascii="Arial" w:hAnsi="Arial" w:cs="Arial"/>
          <w:color w:val="333333"/>
          <w:sz w:val="28"/>
          <w:szCs w:val="28"/>
        </w:rPr>
        <w:t xml:space="preserve"> Dietary fatty acids and </w:t>
      </w:r>
      <w:proofErr w:type="spellStart"/>
      <w:r w:rsidRPr="00411511">
        <w:rPr>
          <w:rFonts w:ascii="Arial" w:hAnsi="Arial" w:cs="Arial"/>
          <w:color w:val="333333"/>
          <w:sz w:val="28"/>
          <w:szCs w:val="28"/>
        </w:rPr>
        <w:t>monoacylglycerols</w:t>
      </w:r>
      <w:proofErr w:type="spellEnd"/>
      <w:r w:rsidRPr="00411511">
        <w:rPr>
          <w:rFonts w:ascii="Arial" w:hAnsi="Arial" w:cs="Arial"/>
          <w:color w:val="333333"/>
          <w:sz w:val="28"/>
          <w:szCs w:val="28"/>
        </w:rPr>
        <w:t xml:space="preserve"> are absorbed by the </w:t>
      </w:r>
      <w:proofErr w:type="spellStart"/>
      <w:r w:rsidRPr="00411511">
        <w:rPr>
          <w:rFonts w:ascii="Arial" w:hAnsi="Arial" w:cs="Arial"/>
          <w:color w:val="333333"/>
          <w:sz w:val="28"/>
          <w:szCs w:val="28"/>
        </w:rPr>
        <w:t>enterocytes</w:t>
      </w:r>
      <w:proofErr w:type="spellEnd"/>
      <w:r w:rsidRPr="00411511">
        <w:rPr>
          <w:rFonts w:ascii="Arial" w:hAnsi="Arial" w:cs="Arial"/>
          <w:color w:val="333333"/>
          <w:sz w:val="28"/>
          <w:szCs w:val="28"/>
        </w:rPr>
        <w:t xml:space="preserve"> in the intestines, where they must cross the cytoplasm to the endoplasmic reticulum with the aid of fatty acid binding proteins. These are immediately utilized to form new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and are thus detoxified (see our web page on </w:t>
      </w:r>
      <w:proofErr w:type="spellStart"/>
      <w:r w:rsidR="00437B78" w:rsidRPr="00411511">
        <w:rPr>
          <w:rFonts w:ascii="Arial" w:hAnsi="Arial" w:cs="Arial"/>
          <w:color w:val="333333"/>
          <w:sz w:val="28"/>
          <w:szCs w:val="28"/>
        </w:rPr>
        <w:fldChar w:fldCharType="begin"/>
      </w:r>
      <w:r w:rsidRPr="00411511">
        <w:rPr>
          <w:rFonts w:ascii="Arial" w:hAnsi="Arial" w:cs="Arial"/>
          <w:color w:val="333333"/>
          <w:sz w:val="28"/>
          <w:szCs w:val="28"/>
        </w:rPr>
        <w:instrText xml:space="preserve"> HYPERLINK "https://www.lipidhome.co.uk/lipids/simple/tag2/index.htm" </w:instrText>
      </w:r>
      <w:r w:rsidR="00437B78" w:rsidRPr="00411511">
        <w:rPr>
          <w:rFonts w:ascii="Arial" w:hAnsi="Arial" w:cs="Arial"/>
          <w:color w:val="333333"/>
          <w:sz w:val="28"/>
          <w:szCs w:val="28"/>
        </w:rPr>
        <w:fldChar w:fldCharType="separate"/>
      </w:r>
      <w:r w:rsidRPr="00411511">
        <w:rPr>
          <w:rStyle w:val="Hyperlink"/>
          <w:rFonts w:ascii="Arial" w:hAnsi="Arial" w:cs="Arial"/>
          <w:b/>
          <w:bCs/>
          <w:color w:val="0080B4"/>
          <w:sz w:val="28"/>
          <w:szCs w:val="28"/>
        </w:rPr>
        <w:t>triacylglycerol</w:t>
      </w:r>
      <w:proofErr w:type="spellEnd"/>
      <w:r w:rsidRPr="00411511">
        <w:rPr>
          <w:rStyle w:val="Hyperlink"/>
          <w:rFonts w:ascii="Arial" w:hAnsi="Arial" w:cs="Arial"/>
          <w:b/>
          <w:bCs/>
          <w:color w:val="0080B4"/>
          <w:sz w:val="28"/>
          <w:szCs w:val="28"/>
        </w:rPr>
        <w:t xml:space="preserve"> biosynthesis</w:t>
      </w:r>
      <w:r w:rsidR="00437B78" w:rsidRPr="00411511">
        <w:rPr>
          <w:rFonts w:ascii="Arial" w:hAnsi="Arial" w:cs="Arial"/>
          <w:color w:val="333333"/>
          <w:sz w:val="28"/>
          <w:szCs w:val="28"/>
        </w:rPr>
        <w:fldChar w:fldCharType="end"/>
      </w:r>
      <w:r w:rsidRPr="00411511">
        <w:rPr>
          <w:rFonts w:ascii="Arial" w:hAnsi="Arial" w:cs="Arial"/>
          <w:color w:val="333333"/>
          <w:sz w:val="28"/>
          <w:szCs w:val="28"/>
        </w:rPr>
        <w:t xml:space="preserve">), mainly by the </w:t>
      </w:r>
      <w:proofErr w:type="spellStart"/>
      <w:r w:rsidRPr="00411511">
        <w:rPr>
          <w:rFonts w:ascii="Arial" w:hAnsi="Arial" w:cs="Arial"/>
          <w:color w:val="333333"/>
          <w:sz w:val="28"/>
          <w:szCs w:val="28"/>
        </w:rPr>
        <w:t>monoacylglycerol</w:t>
      </w:r>
      <w:proofErr w:type="spellEnd"/>
      <w:r w:rsidRPr="00411511">
        <w:rPr>
          <w:rFonts w:ascii="Arial" w:hAnsi="Arial" w:cs="Arial"/>
          <w:color w:val="333333"/>
          <w:sz w:val="28"/>
          <w:szCs w:val="28"/>
        </w:rPr>
        <w:t xml:space="preserve"> pathway. The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xml:space="preserve"> are incorporated together with dietary cholesterol, much of which is in cholesterol ester form, into spherical </w:t>
      </w:r>
      <w:proofErr w:type="spellStart"/>
      <w:r w:rsidRPr="00411511">
        <w:rPr>
          <w:rFonts w:ascii="Arial" w:hAnsi="Arial" w:cs="Arial"/>
          <w:color w:val="333333"/>
          <w:sz w:val="28"/>
          <w:szCs w:val="28"/>
        </w:rPr>
        <w:t>chylomicron</w:t>
      </w:r>
      <w:proofErr w:type="spellEnd"/>
      <w:r w:rsidRPr="00411511">
        <w:rPr>
          <w:rFonts w:ascii="Arial" w:hAnsi="Arial" w:cs="Arial"/>
          <w:color w:val="333333"/>
          <w:sz w:val="28"/>
          <w:szCs w:val="28"/>
        </w:rPr>
        <w:t xml:space="preserve"> particles. These have a surface layer of phospholipids to which is attached a single molecule of the truncated form of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B48, which is diagnostic for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-rich lipoproteins of intestinal origin. </w:t>
      </w:r>
      <w:proofErr w:type="spellStart"/>
      <w:r w:rsidRPr="00411511">
        <w:rPr>
          <w:rFonts w:ascii="Arial" w:hAnsi="Arial" w:cs="Arial"/>
          <w:color w:val="333333"/>
          <w:sz w:val="28"/>
          <w:szCs w:val="28"/>
        </w:rPr>
        <w:t>Chylomicrons</w:t>
      </w:r>
      <w:proofErr w:type="spellEnd"/>
      <w:r w:rsidRPr="00411511">
        <w:rPr>
          <w:rFonts w:ascii="Arial" w:hAnsi="Arial" w:cs="Arial"/>
          <w:color w:val="333333"/>
          <w:sz w:val="28"/>
          <w:szCs w:val="28"/>
        </w:rPr>
        <w:t xml:space="preserve"> are the largest lipoproteins present in the circulation, with their size dependent on the fed/fasted state, the rate of absorption of fat and the type and amount of fat absorbed.</w:t>
      </w:r>
    </w:p>
    <w:p w:rsidR="005B1279" w:rsidRPr="00411511" w:rsidRDefault="005B1279" w:rsidP="005B1279">
      <w:pPr>
        <w:pStyle w:val="a3"/>
        <w:spacing w:before="0" w:beforeAutospacing="0" w:after="170" w:afterAutospacing="0" w:line="336" w:lineRule="atLeast"/>
        <w:rPr>
          <w:rFonts w:ascii="Arial" w:hAnsi="Arial" w:cs="Arial"/>
          <w:color w:val="333333"/>
          <w:sz w:val="28"/>
          <w:szCs w:val="28"/>
        </w:rPr>
      </w:pPr>
      <w:r w:rsidRPr="00411511">
        <w:rPr>
          <w:rFonts w:ascii="Arial" w:hAnsi="Arial" w:cs="Arial"/>
          <w:color w:val="333333"/>
          <w:sz w:val="28"/>
          <w:szCs w:val="28"/>
        </w:rPr>
        <w:t xml:space="preserve">The synthesis of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B100 and its truncated form, and the accumulation of lipids to form </w:t>
      </w:r>
      <w:proofErr w:type="spellStart"/>
      <w:r w:rsidRPr="00411511">
        <w:rPr>
          <w:rFonts w:ascii="Arial" w:hAnsi="Arial" w:cs="Arial"/>
          <w:color w:val="333333"/>
          <w:sz w:val="28"/>
          <w:szCs w:val="28"/>
        </w:rPr>
        <w:t>chylomicrons</w:t>
      </w:r>
      <w:proofErr w:type="spellEnd"/>
      <w:r w:rsidRPr="00411511">
        <w:rPr>
          <w:rFonts w:ascii="Arial" w:hAnsi="Arial" w:cs="Arial"/>
          <w:color w:val="333333"/>
          <w:sz w:val="28"/>
          <w:szCs w:val="28"/>
        </w:rPr>
        <w:t xml:space="preserve"> or VLDL in intestinal cells and liver, respectively, are complex processes that are still only partly understood. Simplistically, </w:t>
      </w:r>
      <w:proofErr w:type="spellStart"/>
      <w:r w:rsidRPr="00411511">
        <w:rPr>
          <w:rFonts w:ascii="Arial" w:hAnsi="Arial" w:cs="Arial"/>
          <w:color w:val="333333"/>
          <w:sz w:val="28"/>
          <w:szCs w:val="28"/>
        </w:rPr>
        <w:t>secretory</w:t>
      </w:r>
      <w:proofErr w:type="spellEnd"/>
      <w:r w:rsidRPr="00411511">
        <w:rPr>
          <w:rFonts w:ascii="Arial" w:hAnsi="Arial" w:cs="Arial"/>
          <w:color w:val="333333"/>
          <w:sz w:val="28"/>
          <w:szCs w:val="28"/>
        </w:rPr>
        <w:t xml:space="preserve"> proteins such as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 are </w:t>
      </w:r>
      <w:proofErr w:type="spellStart"/>
      <w:r w:rsidRPr="00411511">
        <w:rPr>
          <w:rFonts w:ascii="Arial" w:hAnsi="Arial" w:cs="Arial"/>
          <w:color w:val="333333"/>
          <w:sz w:val="28"/>
          <w:szCs w:val="28"/>
        </w:rPr>
        <w:t>synthesised</w:t>
      </w:r>
      <w:proofErr w:type="spellEnd"/>
      <w:r w:rsidRPr="00411511">
        <w:rPr>
          <w:rFonts w:ascii="Arial" w:hAnsi="Arial" w:cs="Arial"/>
          <w:color w:val="333333"/>
          <w:sz w:val="28"/>
          <w:szCs w:val="28"/>
        </w:rPr>
        <w:t xml:space="preserve"> on </w:t>
      </w:r>
      <w:proofErr w:type="spellStart"/>
      <w:r w:rsidRPr="00411511">
        <w:rPr>
          <w:rFonts w:ascii="Arial" w:hAnsi="Arial" w:cs="Arial"/>
          <w:color w:val="333333"/>
          <w:sz w:val="28"/>
          <w:szCs w:val="28"/>
        </w:rPr>
        <w:t>ribosomes</w:t>
      </w:r>
      <w:proofErr w:type="spellEnd"/>
      <w:r w:rsidRPr="00411511">
        <w:rPr>
          <w:rFonts w:ascii="Arial" w:hAnsi="Arial" w:cs="Arial"/>
          <w:color w:val="333333"/>
          <w:sz w:val="28"/>
          <w:szCs w:val="28"/>
        </w:rPr>
        <w:t xml:space="preserve"> on the surface of the endoplasmic reticulum and </w:t>
      </w:r>
      <w:proofErr w:type="spellStart"/>
      <w:r w:rsidRPr="00411511">
        <w:rPr>
          <w:rFonts w:ascii="Arial" w:hAnsi="Arial" w:cs="Arial"/>
          <w:color w:val="333333"/>
          <w:sz w:val="28"/>
          <w:szCs w:val="28"/>
        </w:rPr>
        <w:t>translocated</w:t>
      </w:r>
      <w:proofErr w:type="spellEnd"/>
      <w:r w:rsidRPr="00411511">
        <w:rPr>
          <w:rFonts w:ascii="Arial" w:hAnsi="Arial" w:cs="Arial"/>
          <w:color w:val="333333"/>
          <w:sz w:val="28"/>
          <w:szCs w:val="28"/>
        </w:rPr>
        <w:t xml:space="preserve"> through the membrane to the lumen of the endoplasmic reticulum. VLDL are then assembled by accretion of lipids, for example with the aid of a </w:t>
      </w:r>
      <w:proofErr w:type="spellStart"/>
      <w:r w:rsidRPr="00411511">
        <w:rPr>
          <w:rFonts w:ascii="Arial" w:hAnsi="Arial" w:cs="Arial"/>
          <w:color w:val="333333"/>
          <w:sz w:val="28"/>
          <w:szCs w:val="28"/>
        </w:rPr>
        <w:t>microsomal</w:t>
      </w:r>
      <w:proofErr w:type="spellEnd"/>
      <w:r w:rsidRPr="00411511">
        <w:rPr>
          <w:rFonts w:ascii="Arial" w:hAnsi="Arial" w:cs="Arial"/>
          <w:color w:val="333333"/>
          <w:sz w:val="28"/>
          <w:szCs w:val="28"/>
        </w:rPr>
        <w:t xml:space="preserve">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 transfer protein (MTTP), an essential protein that transfers phospholipids and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xml:space="preserve"> to nascent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 for </w:t>
      </w:r>
      <w:r w:rsidRPr="00411511">
        <w:rPr>
          <w:rFonts w:ascii="Arial" w:hAnsi="Arial" w:cs="Arial"/>
          <w:color w:val="333333"/>
          <w:sz w:val="28"/>
          <w:szCs w:val="28"/>
        </w:rPr>
        <w:lastRenderedPageBreak/>
        <w:t>the assembly of lipoproteins. This occurs in three stages - pre-VLDL (pre-</w:t>
      </w:r>
      <w:proofErr w:type="spellStart"/>
      <w:r w:rsidRPr="00411511">
        <w:rPr>
          <w:rFonts w:ascii="Arial" w:hAnsi="Arial" w:cs="Arial"/>
          <w:color w:val="333333"/>
          <w:sz w:val="28"/>
          <w:szCs w:val="28"/>
        </w:rPr>
        <w:t>chylomicrons</w:t>
      </w:r>
      <w:proofErr w:type="spellEnd"/>
      <w:r w:rsidRPr="00411511">
        <w:rPr>
          <w:rFonts w:ascii="Arial" w:hAnsi="Arial" w:cs="Arial"/>
          <w:color w:val="333333"/>
          <w:sz w:val="28"/>
          <w:szCs w:val="28"/>
        </w:rPr>
        <w:t xml:space="preserve"> - nascent lipoproteins), VLDL2, a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-poor form of VLDL that is assembled in the Golgi and is transported to the </w:t>
      </w:r>
      <w:proofErr w:type="spellStart"/>
      <w:r w:rsidRPr="00411511">
        <w:rPr>
          <w:rFonts w:ascii="Arial" w:hAnsi="Arial" w:cs="Arial"/>
          <w:color w:val="333333"/>
          <w:sz w:val="28"/>
          <w:szCs w:val="28"/>
        </w:rPr>
        <w:t>basolateral</w:t>
      </w:r>
      <w:proofErr w:type="spellEnd"/>
      <w:r w:rsidRPr="00411511">
        <w:rPr>
          <w:rFonts w:ascii="Arial" w:hAnsi="Arial" w:cs="Arial"/>
          <w:color w:val="333333"/>
          <w:sz w:val="28"/>
          <w:szCs w:val="28"/>
        </w:rPr>
        <w:t xml:space="preserve"> membrane, where the final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-rich VLDL1 or </w:t>
      </w:r>
      <w:proofErr w:type="spellStart"/>
      <w:r w:rsidRPr="00411511">
        <w:rPr>
          <w:rFonts w:ascii="Arial" w:hAnsi="Arial" w:cs="Arial"/>
          <w:color w:val="333333"/>
          <w:sz w:val="28"/>
          <w:szCs w:val="28"/>
        </w:rPr>
        <w:t>chylomicrons</w:t>
      </w:r>
      <w:proofErr w:type="spellEnd"/>
      <w:r w:rsidRPr="00411511">
        <w:rPr>
          <w:rFonts w:ascii="Arial" w:hAnsi="Arial" w:cs="Arial"/>
          <w:color w:val="333333"/>
          <w:sz w:val="28"/>
          <w:szCs w:val="28"/>
        </w:rPr>
        <w:t xml:space="preserve"> with the assistance of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B48 and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A4, are secreted by a process of reverse </w:t>
      </w:r>
      <w:proofErr w:type="spellStart"/>
      <w:r w:rsidRPr="00411511">
        <w:rPr>
          <w:rFonts w:ascii="Arial" w:hAnsi="Arial" w:cs="Arial"/>
          <w:color w:val="333333"/>
          <w:sz w:val="28"/>
          <w:szCs w:val="28"/>
        </w:rPr>
        <w:t>exocytosis</w:t>
      </w:r>
      <w:proofErr w:type="spellEnd"/>
      <w:r w:rsidRPr="00411511">
        <w:rPr>
          <w:rFonts w:ascii="Arial" w:hAnsi="Arial" w:cs="Arial"/>
          <w:color w:val="333333"/>
          <w:sz w:val="28"/>
          <w:szCs w:val="28"/>
        </w:rPr>
        <w:t xml:space="preserve"> into the intestinal lamina </w:t>
      </w:r>
      <w:proofErr w:type="spellStart"/>
      <w:r w:rsidRPr="00411511">
        <w:rPr>
          <w:rFonts w:ascii="Arial" w:hAnsi="Arial" w:cs="Arial"/>
          <w:color w:val="333333"/>
          <w:sz w:val="28"/>
          <w:szCs w:val="28"/>
        </w:rPr>
        <w:t>propria</w:t>
      </w:r>
      <w:proofErr w:type="spellEnd"/>
      <w:r w:rsidRPr="00411511">
        <w:rPr>
          <w:rFonts w:ascii="Arial" w:hAnsi="Arial" w:cs="Arial"/>
          <w:color w:val="333333"/>
          <w:sz w:val="28"/>
          <w:szCs w:val="28"/>
        </w:rPr>
        <w:t xml:space="preserve">. Apo A1 is generated separately in the endoplasmic reticulum of </w:t>
      </w:r>
      <w:proofErr w:type="spellStart"/>
      <w:r w:rsidRPr="00411511">
        <w:rPr>
          <w:rFonts w:ascii="Arial" w:hAnsi="Arial" w:cs="Arial"/>
          <w:color w:val="333333"/>
          <w:sz w:val="28"/>
          <w:szCs w:val="28"/>
        </w:rPr>
        <w:t>enterocytes</w:t>
      </w:r>
      <w:proofErr w:type="spellEnd"/>
      <w:r w:rsidRPr="00411511">
        <w:rPr>
          <w:rFonts w:ascii="Arial" w:hAnsi="Arial" w:cs="Arial"/>
          <w:color w:val="333333"/>
          <w:sz w:val="28"/>
          <w:szCs w:val="28"/>
        </w:rPr>
        <w:t xml:space="preserve">, and it is transported to the Golgi and added to the </w:t>
      </w:r>
      <w:proofErr w:type="spellStart"/>
      <w:r w:rsidRPr="00411511">
        <w:rPr>
          <w:rFonts w:ascii="Arial" w:hAnsi="Arial" w:cs="Arial"/>
          <w:color w:val="333333"/>
          <w:sz w:val="28"/>
          <w:szCs w:val="28"/>
        </w:rPr>
        <w:t>chylomicrons</w:t>
      </w:r>
      <w:proofErr w:type="spellEnd"/>
      <w:r w:rsidRPr="00411511">
        <w:rPr>
          <w:rFonts w:ascii="Arial" w:hAnsi="Arial" w:cs="Arial"/>
          <w:color w:val="333333"/>
          <w:sz w:val="28"/>
          <w:szCs w:val="28"/>
        </w:rPr>
        <w:t xml:space="preserve"> just before the mature particle is secreted into the lymph.</w:t>
      </w:r>
    </w:p>
    <w:p w:rsidR="005B1279" w:rsidRPr="00411511" w:rsidRDefault="00411511" w:rsidP="005B1279">
      <w:pPr>
        <w:pStyle w:val="a3"/>
        <w:spacing w:before="0" w:beforeAutospacing="0" w:after="170" w:afterAutospacing="0" w:line="336" w:lineRule="atLeast"/>
        <w:rPr>
          <w:rFonts w:ascii="Arial" w:hAnsi="Arial" w:cs="Arial"/>
          <w:color w:val="333333"/>
          <w:sz w:val="28"/>
          <w:szCs w:val="28"/>
        </w:rPr>
      </w:pPr>
      <w:r>
        <w:rPr>
          <w:rFonts w:ascii="Arial" w:hAnsi="Arial" w:cs="Arial"/>
          <w:color w:val="333333"/>
          <w:sz w:val="28"/>
          <w:szCs w:val="28"/>
        </w:rPr>
        <w:t xml:space="preserve">     </w:t>
      </w:r>
      <w:r w:rsidR="005B1279" w:rsidRPr="00411511">
        <w:rPr>
          <w:rFonts w:ascii="Arial" w:hAnsi="Arial" w:cs="Arial"/>
          <w:color w:val="333333"/>
          <w:sz w:val="28"/>
          <w:szCs w:val="28"/>
        </w:rPr>
        <w:t xml:space="preserve">The </w:t>
      </w:r>
      <w:proofErr w:type="spellStart"/>
      <w:r w:rsidR="005B1279" w:rsidRPr="00411511">
        <w:rPr>
          <w:rFonts w:ascii="Arial" w:hAnsi="Arial" w:cs="Arial"/>
          <w:color w:val="333333"/>
          <w:sz w:val="28"/>
          <w:szCs w:val="28"/>
        </w:rPr>
        <w:t>chylomicrons</w:t>
      </w:r>
      <w:proofErr w:type="spellEnd"/>
      <w:r w:rsidR="005B1279" w:rsidRPr="00411511">
        <w:rPr>
          <w:rFonts w:ascii="Arial" w:hAnsi="Arial" w:cs="Arial"/>
          <w:color w:val="333333"/>
          <w:sz w:val="28"/>
          <w:szCs w:val="28"/>
        </w:rPr>
        <w:t xml:space="preserve"> are transported via the intestinal lymphatic system and enter the blood stream at the left </w:t>
      </w:r>
      <w:proofErr w:type="spellStart"/>
      <w:r w:rsidR="005B1279" w:rsidRPr="00411511">
        <w:rPr>
          <w:rFonts w:ascii="Arial" w:hAnsi="Arial" w:cs="Arial"/>
          <w:color w:val="333333"/>
          <w:sz w:val="28"/>
          <w:szCs w:val="28"/>
        </w:rPr>
        <w:t>subclavian</w:t>
      </w:r>
      <w:proofErr w:type="spellEnd"/>
      <w:r w:rsidR="005B1279" w:rsidRPr="00411511">
        <w:rPr>
          <w:rFonts w:ascii="Arial" w:hAnsi="Arial" w:cs="Arial"/>
          <w:color w:val="333333"/>
          <w:sz w:val="28"/>
          <w:szCs w:val="28"/>
        </w:rPr>
        <w:t xml:space="preserve"> vein. During circulation throughout the body, </w:t>
      </w:r>
      <w:proofErr w:type="spellStart"/>
      <w:r w:rsidR="005B1279" w:rsidRPr="00411511">
        <w:rPr>
          <w:rFonts w:ascii="Arial" w:hAnsi="Arial" w:cs="Arial"/>
          <w:color w:val="333333"/>
          <w:sz w:val="28"/>
          <w:szCs w:val="28"/>
        </w:rPr>
        <w:t>triacylglycerols</w:t>
      </w:r>
      <w:proofErr w:type="spellEnd"/>
      <w:r w:rsidR="005B1279" w:rsidRPr="00411511">
        <w:rPr>
          <w:rFonts w:ascii="Arial" w:hAnsi="Arial" w:cs="Arial"/>
          <w:color w:val="333333"/>
          <w:sz w:val="28"/>
          <w:szCs w:val="28"/>
        </w:rPr>
        <w:t xml:space="preserve"> are removed by the peripheral tissues by endothelial-bound lipoprotein lipase with entry of fatty acids into muscle for energy production and </w:t>
      </w:r>
      <w:proofErr w:type="spellStart"/>
      <w:r w:rsidR="005B1279" w:rsidRPr="00411511">
        <w:rPr>
          <w:rFonts w:ascii="Arial" w:hAnsi="Arial" w:cs="Arial"/>
          <w:color w:val="333333"/>
          <w:sz w:val="28"/>
          <w:szCs w:val="28"/>
        </w:rPr>
        <w:t>adipocytes</w:t>
      </w:r>
      <w:proofErr w:type="spellEnd"/>
      <w:r w:rsidR="005B1279" w:rsidRPr="00411511">
        <w:rPr>
          <w:rFonts w:ascii="Arial" w:hAnsi="Arial" w:cs="Arial"/>
          <w:color w:val="333333"/>
          <w:sz w:val="28"/>
          <w:szCs w:val="28"/>
        </w:rPr>
        <w:t xml:space="preserve"> for storage. However, the </w:t>
      </w:r>
      <w:proofErr w:type="spellStart"/>
      <w:r w:rsidR="005B1279" w:rsidRPr="00411511">
        <w:rPr>
          <w:rFonts w:ascii="Arial" w:hAnsi="Arial" w:cs="Arial"/>
          <w:color w:val="333333"/>
          <w:sz w:val="28"/>
          <w:szCs w:val="28"/>
        </w:rPr>
        <w:t>apo</w:t>
      </w:r>
      <w:proofErr w:type="spellEnd"/>
      <w:r w:rsidR="005B1279" w:rsidRPr="00411511">
        <w:rPr>
          <w:rFonts w:ascii="Arial" w:hAnsi="Arial" w:cs="Arial"/>
          <w:color w:val="333333"/>
          <w:sz w:val="28"/>
          <w:szCs w:val="28"/>
        </w:rPr>
        <w:t xml:space="preserve"> B48 remains with the residual particle. The </w:t>
      </w:r>
      <w:proofErr w:type="spellStart"/>
      <w:r w:rsidR="005B1279" w:rsidRPr="00411511">
        <w:rPr>
          <w:rFonts w:ascii="Arial" w:hAnsi="Arial" w:cs="Arial"/>
          <w:color w:val="333333"/>
          <w:sz w:val="28"/>
          <w:szCs w:val="28"/>
        </w:rPr>
        <w:t>chylomicrons</w:t>
      </w:r>
      <w:proofErr w:type="spellEnd"/>
      <w:r w:rsidR="005B1279" w:rsidRPr="00411511">
        <w:rPr>
          <w:rFonts w:ascii="Arial" w:hAnsi="Arial" w:cs="Arial"/>
          <w:color w:val="333333"/>
          <w:sz w:val="28"/>
          <w:szCs w:val="28"/>
        </w:rPr>
        <w:t xml:space="preserve"> also contain some </w:t>
      </w:r>
      <w:proofErr w:type="spellStart"/>
      <w:r w:rsidR="005B1279" w:rsidRPr="00411511">
        <w:rPr>
          <w:rFonts w:ascii="Arial" w:hAnsi="Arial" w:cs="Arial"/>
          <w:color w:val="333333"/>
          <w:sz w:val="28"/>
          <w:szCs w:val="28"/>
        </w:rPr>
        <w:t>apo</w:t>
      </w:r>
      <w:proofErr w:type="spellEnd"/>
      <w:r w:rsidR="005B1279" w:rsidRPr="00411511">
        <w:rPr>
          <w:rFonts w:ascii="Arial" w:hAnsi="Arial" w:cs="Arial"/>
          <w:color w:val="333333"/>
          <w:sz w:val="28"/>
          <w:szCs w:val="28"/>
        </w:rPr>
        <w:t xml:space="preserve"> A1, which is </w:t>
      </w:r>
      <w:proofErr w:type="spellStart"/>
      <w:r w:rsidR="005B1279" w:rsidRPr="00411511">
        <w:rPr>
          <w:rFonts w:ascii="Arial" w:hAnsi="Arial" w:cs="Arial"/>
          <w:color w:val="333333"/>
          <w:sz w:val="28"/>
          <w:szCs w:val="28"/>
        </w:rPr>
        <w:t>synthesised</w:t>
      </w:r>
      <w:proofErr w:type="spellEnd"/>
      <w:r w:rsidR="005B1279" w:rsidRPr="00411511">
        <w:rPr>
          <w:rFonts w:ascii="Arial" w:hAnsi="Arial" w:cs="Arial"/>
          <w:color w:val="333333"/>
          <w:sz w:val="28"/>
          <w:szCs w:val="28"/>
        </w:rPr>
        <w:t xml:space="preserve"> in the intestines and liver, but this is transferred spontaneously to the HDL as soon as the </w:t>
      </w:r>
      <w:proofErr w:type="spellStart"/>
      <w:r w:rsidR="005B1279" w:rsidRPr="00411511">
        <w:rPr>
          <w:rFonts w:ascii="Arial" w:hAnsi="Arial" w:cs="Arial"/>
          <w:color w:val="333333"/>
          <w:sz w:val="28"/>
          <w:szCs w:val="28"/>
        </w:rPr>
        <w:t>chylomicrons</w:t>
      </w:r>
      <w:proofErr w:type="spellEnd"/>
      <w:r w:rsidR="005B1279" w:rsidRPr="00411511">
        <w:rPr>
          <w:rFonts w:ascii="Arial" w:hAnsi="Arial" w:cs="Arial"/>
          <w:color w:val="333333"/>
          <w:sz w:val="28"/>
          <w:szCs w:val="28"/>
        </w:rPr>
        <w:t xml:space="preserve"> reach the circulation, while transfer of </w:t>
      </w:r>
      <w:proofErr w:type="spellStart"/>
      <w:r w:rsidR="005B1279" w:rsidRPr="00411511">
        <w:rPr>
          <w:rFonts w:ascii="Arial" w:hAnsi="Arial" w:cs="Arial"/>
          <w:color w:val="333333"/>
          <w:sz w:val="28"/>
          <w:szCs w:val="28"/>
        </w:rPr>
        <w:t>apo</w:t>
      </w:r>
      <w:proofErr w:type="spellEnd"/>
      <w:r w:rsidR="005B1279" w:rsidRPr="00411511">
        <w:rPr>
          <w:rFonts w:ascii="Arial" w:hAnsi="Arial" w:cs="Arial"/>
          <w:color w:val="333333"/>
          <w:sz w:val="28"/>
          <w:szCs w:val="28"/>
        </w:rPr>
        <w:t xml:space="preserve"> E and </w:t>
      </w:r>
      <w:proofErr w:type="spellStart"/>
      <w:r w:rsidR="005B1279" w:rsidRPr="00411511">
        <w:rPr>
          <w:rFonts w:ascii="Arial" w:hAnsi="Arial" w:cs="Arial"/>
          <w:color w:val="333333"/>
          <w:sz w:val="28"/>
          <w:szCs w:val="28"/>
        </w:rPr>
        <w:t>apo</w:t>
      </w:r>
      <w:proofErr w:type="spellEnd"/>
      <w:r w:rsidR="005B1279" w:rsidRPr="00411511">
        <w:rPr>
          <w:rFonts w:ascii="Arial" w:hAnsi="Arial" w:cs="Arial"/>
          <w:color w:val="333333"/>
          <w:sz w:val="28"/>
          <w:szCs w:val="28"/>
        </w:rPr>
        <w:t xml:space="preserve"> C(1-3) in the reverse direction from the HDL to the surface of the </w:t>
      </w:r>
      <w:proofErr w:type="spellStart"/>
      <w:r w:rsidR="005B1279" w:rsidRPr="00411511">
        <w:rPr>
          <w:rFonts w:ascii="Arial" w:hAnsi="Arial" w:cs="Arial"/>
          <w:color w:val="333333"/>
          <w:sz w:val="28"/>
          <w:szCs w:val="28"/>
        </w:rPr>
        <w:t>chylomicrons</w:t>
      </w:r>
      <w:proofErr w:type="spellEnd"/>
      <w:r w:rsidR="005B1279" w:rsidRPr="00411511">
        <w:rPr>
          <w:rFonts w:ascii="Arial" w:hAnsi="Arial" w:cs="Arial"/>
          <w:color w:val="333333"/>
          <w:sz w:val="28"/>
          <w:szCs w:val="28"/>
        </w:rPr>
        <w:t xml:space="preserve">, displacing </w:t>
      </w:r>
      <w:proofErr w:type="spellStart"/>
      <w:r w:rsidR="005B1279" w:rsidRPr="00411511">
        <w:rPr>
          <w:rFonts w:ascii="Arial" w:hAnsi="Arial" w:cs="Arial"/>
          <w:color w:val="333333"/>
          <w:sz w:val="28"/>
          <w:szCs w:val="28"/>
        </w:rPr>
        <w:t>apo</w:t>
      </w:r>
      <w:proofErr w:type="spellEnd"/>
      <w:r w:rsidR="005B1279" w:rsidRPr="00411511">
        <w:rPr>
          <w:rFonts w:ascii="Arial" w:hAnsi="Arial" w:cs="Arial"/>
          <w:color w:val="333333"/>
          <w:sz w:val="28"/>
          <w:szCs w:val="28"/>
        </w:rPr>
        <w:t xml:space="preserve"> A4, occurs at the same time. The depleted or ‘remnant’ </w:t>
      </w:r>
      <w:proofErr w:type="spellStart"/>
      <w:r w:rsidR="005B1279" w:rsidRPr="00411511">
        <w:rPr>
          <w:rFonts w:ascii="Arial" w:hAnsi="Arial" w:cs="Arial"/>
          <w:color w:val="333333"/>
          <w:sz w:val="28"/>
          <w:szCs w:val="28"/>
        </w:rPr>
        <w:t>chylomicrons</w:t>
      </w:r>
      <w:proofErr w:type="spellEnd"/>
      <w:r w:rsidR="005B1279" w:rsidRPr="00411511">
        <w:rPr>
          <w:rFonts w:ascii="Arial" w:hAnsi="Arial" w:cs="Arial"/>
          <w:color w:val="333333"/>
          <w:sz w:val="28"/>
          <w:szCs w:val="28"/>
        </w:rPr>
        <w:t xml:space="preserve">, containing the dietary cholesterol, </w:t>
      </w:r>
      <w:proofErr w:type="spellStart"/>
      <w:r w:rsidR="005B1279" w:rsidRPr="00411511">
        <w:rPr>
          <w:rFonts w:ascii="Arial" w:hAnsi="Arial" w:cs="Arial"/>
          <w:color w:val="333333"/>
          <w:sz w:val="28"/>
          <w:szCs w:val="28"/>
        </w:rPr>
        <w:t>apo</w:t>
      </w:r>
      <w:proofErr w:type="spellEnd"/>
      <w:r w:rsidR="005B1279" w:rsidRPr="00411511">
        <w:rPr>
          <w:rFonts w:ascii="Arial" w:hAnsi="Arial" w:cs="Arial"/>
          <w:color w:val="333333"/>
          <w:sz w:val="28"/>
          <w:szCs w:val="28"/>
        </w:rPr>
        <w:t xml:space="preserve"> E and </w:t>
      </w:r>
      <w:proofErr w:type="spellStart"/>
      <w:r w:rsidR="005B1279" w:rsidRPr="00411511">
        <w:rPr>
          <w:rFonts w:ascii="Arial" w:hAnsi="Arial" w:cs="Arial"/>
          <w:color w:val="333333"/>
          <w:sz w:val="28"/>
          <w:szCs w:val="28"/>
        </w:rPr>
        <w:t>apo</w:t>
      </w:r>
      <w:proofErr w:type="spellEnd"/>
      <w:r w:rsidR="005B1279" w:rsidRPr="00411511">
        <w:rPr>
          <w:rFonts w:ascii="Arial" w:hAnsi="Arial" w:cs="Arial"/>
          <w:color w:val="333333"/>
          <w:sz w:val="28"/>
          <w:szCs w:val="28"/>
        </w:rPr>
        <w:t xml:space="preserve"> B48 mainly, eventually reach the liver where they are cleared from the circulation by a receptor-mediated process that requires the presence of </w:t>
      </w:r>
      <w:proofErr w:type="spellStart"/>
      <w:r w:rsidR="005B1279" w:rsidRPr="00411511">
        <w:rPr>
          <w:rFonts w:ascii="Arial" w:hAnsi="Arial" w:cs="Arial"/>
          <w:color w:val="333333"/>
          <w:sz w:val="28"/>
          <w:szCs w:val="28"/>
        </w:rPr>
        <w:t>apo</w:t>
      </w:r>
      <w:proofErr w:type="spellEnd"/>
      <w:r w:rsidR="005B1279" w:rsidRPr="00411511">
        <w:rPr>
          <w:rFonts w:ascii="Arial" w:hAnsi="Arial" w:cs="Arial"/>
          <w:color w:val="333333"/>
          <w:sz w:val="28"/>
          <w:szCs w:val="28"/>
        </w:rPr>
        <w:t xml:space="preserve"> E.</w:t>
      </w:r>
    </w:p>
    <w:p w:rsidR="008C2A2C" w:rsidRPr="00411511" w:rsidRDefault="008C2A2C" w:rsidP="008C2A2C">
      <w:pPr>
        <w:pStyle w:val="a3"/>
        <w:spacing w:before="0" w:beforeAutospacing="0" w:after="170" w:afterAutospacing="0" w:line="336" w:lineRule="atLeast"/>
        <w:rPr>
          <w:rFonts w:ascii="Arial" w:hAnsi="Arial" w:cs="Arial"/>
          <w:color w:val="333333"/>
          <w:sz w:val="28"/>
          <w:szCs w:val="28"/>
        </w:rPr>
      </w:pPr>
      <w:r w:rsidRPr="00411511">
        <w:rPr>
          <w:rStyle w:val="heading"/>
          <w:rFonts w:ascii="Arial" w:hAnsi="Arial" w:cs="Arial"/>
          <w:b/>
          <w:bCs/>
          <w:color w:val="B95C00"/>
          <w:sz w:val="32"/>
          <w:szCs w:val="32"/>
        </w:rPr>
        <w:t>Liver catabolism:</w:t>
      </w:r>
      <w:r w:rsidRPr="00411511">
        <w:rPr>
          <w:rFonts w:ascii="Arial" w:hAnsi="Arial" w:cs="Arial"/>
          <w:color w:val="333333"/>
          <w:sz w:val="28"/>
          <w:szCs w:val="28"/>
        </w:rPr>
        <w:t xml:space="preserve"> A high proportion of the VLDL remnants (or ‘IDL’) with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B100 and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E as the remaining proteins are sequestered in the liver </w:t>
      </w:r>
      <w:proofErr w:type="spellStart"/>
      <w:r w:rsidRPr="00411511">
        <w:rPr>
          <w:rFonts w:ascii="Arial" w:hAnsi="Arial" w:cs="Arial"/>
          <w:color w:val="333333"/>
          <w:sz w:val="28"/>
          <w:szCs w:val="28"/>
        </w:rPr>
        <w:t>perisinusoidal</w:t>
      </w:r>
      <w:proofErr w:type="spellEnd"/>
      <w:r w:rsidRPr="00411511">
        <w:rPr>
          <w:rFonts w:ascii="Arial" w:hAnsi="Arial" w:cs="Arial"/>
          <w:color w:val="333333"/>
          <w:sz w:val="28"/>
          <w:szCs w:val="28"/>
        </w:rPr>
        <w:t xml:space="preserve"> space (space of </w:t>
      </w:r>
      <w:proofErr w:type="spellStart"/>
      <w:r w:rsidRPr="00411511">
        <w:rPr>
          <w:rFonts w:ascii="Arial" w:hAnsi="Arial" w:cs="Arial"/>
          <w:color w:val="333333"/>
          <w:sz w:val="28"/>
          <w:szCs w:val="28"/>
        </w:rPr>
        <w:t>Disse</w:t>
      </w:r>
      <w:proofErr w:type="spellEnd"/>
      <w:r w:rsidRPr="00411511">
        <w:rPr>
          <w:rFonts w:ascii="Arial" w:hAnsi="Arial" w:cs="Arial"/>
          <w:color w:val="333333"/>
          <w:sz w:val="28"/>
          <w:szCs w:val="28"/>
        </w:rPr>
        <w:t xml:space="preserve">) where they may undergo additional processing by lipases with further loss of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xml:space="preserve"> as they are converted to LDL. Both </w:t>
      </w:r>
      <w:proofErr w:type="spellStart"/>
      <w:r w:rsidRPr="00411511">
        <w:rPr>
          <w:rFonts w:ascii="Arial" w:hAnsi="Arial" w:cs="Arial"/>
          <w:color w:val="333333"/>
          <w:sz w:val="28"/>
          <w:szCs w:val="28"/>
        </w:rPr>
        <w:t>apoproteins</w:t>
      </w:r>
      <w:proofErr w:type="spellEnd"/>
      <w:r w:rsidRPr="00411511">
        <w:rPr>
          <w:rFonts w:ascii="Arial" w:hAnsi="Arial" w:cs="Arial"/>
          <w:color w:val="333333"/>
          <w:sz w:val="28"/>
          <w:szCs w:val="28"/>
        </w:rPr>
        <w:t xml:space="preserve"> are required for recognition of the VLDL remnants and LDL by the </w:t>
      </w:r>
      <w:r w:rsidRPr="00411511">
        <w:rPr>
          <w:rStyle w:val="emph"/>
          <w:rFonts w:ascii="Arial" w:hAnsi="Arial" w:cs="Arial"/>
          <w:b/>
          <w:bCs/>
          <w:color w:val="008000"/>
          <w:sz w:val="28"/>
          <w:szCs w:val="28"/>
        </w:rPr>
        <w:t>LDL receptors</w:t>
      </w:r>
      <w:r w:rsidRPr="00411511">
        <w:rPr>
          <w:rFonts w:ascii="Arial" w:hAnsi="Arial" w:cs="Arial"/>
          <w:color w:val="333333"/>
          <w:sz w:val="28"/>
          <w:szCs w:val="28"/>
        </w:rPr>
        <w:t xml:space="preserve"> in the liver mainly, although many other tissues also contain analogous receptors. The main LDL receptor in liver is a polypeptide of 839 amino acids to which complex carbohydrate moieties are linked that spans the plasma membrane and has an extracellular domain, which is responsible for binding to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B100 and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E. Within the cell, the receptors cluster into regions of the plasma membrane known as ‘coated pits’, where the </w:t>
      </w:r>
      <w:proofErr w:type="spellStart"/>
      <w:r w:rsidRPr="00411511">
        <w:rPr>
          <w:rFonts w:ascii="Arial" w:hAnsi="Arial" w:cs="Arial"/>
          <w:color w:val="333333"/>
          <w:sz w:val="28"/>
          <w:szCs w:val="28"/>
        </w:rPr>
        <w:t>cytoplasmic</w:t>
      </w:r>
      <w:proofErr w:type="spellEnd"/>
      <w:r w:rsidRPr="00411511">
        <w:rPr>
          <w:rFonts w:ascii="Arial" w:hAnsi="Arial" w:cs="Arial"/>
          <w:color w:val="333333"/>
          <w:sz w:val="28"/>
          <w:szCs w:val="28"/>
        </w:rPr>
        <w:t xml:space="preserve"> leaflet is coated with the protein </w:t>
      </w:r>
      <w:proofErr w:type="spellStart"/>
      <w:r w:rsidRPr="00411511">
        <w:rPr>
          <w:rFonts w:ascii="Arial" w:hAnsi="Arial" w:cs="Arial"/>
          <w:color w:val="333333"/>
          <w:sz w:val="28"/>
          <w:szCs w:val="28"/>
        </w:rPr>
        <w:t>clathrin</w:t>
      </w:r>
      <w:proofErr w:type="spellEnd"/>
      <w:r w:rsidRPr="00411511">
        <w:rPr>
          <w:rFonts w:ascii="Arial" w:hAnsi="Arial" w:cs="Arial"/>
          <w:color w:val="333333"/>
          <w:sz w:val="28"/>
          <w:szCs w:val="28"/>
        </w:rPr>
        <w:t xml:space="preserve">. After binding </w:t>
      </w:r>
      <w:r w:rsidRPr="00411511">
        <w:rPr>
          <w:rFonts w:ascii="Arial" w:hAnsi="Arial" w:cs="Arial"/>
          <w:color w:val="333333"/>
          <w:sz w:val="28"/>
          <w:szCs w:val="28"/>
        </w:rPr>
        <w:lastRenderedPageBreak/>
        <w:t xml:space="preserve">of the LDL and some of the VLDL remnants to the receptor, the LDL-receptor complexes are internalized by </w:t>
      </w:r>
      <w:proofErr w:type="spellStart"/>
      <w:r w:rsidRPr="00411511">
        <w:rPr>
          <w:rFonts w:ascii="Arial" w:hAnsi="Arial" w:cs="Arial"/>
          <w:color w:val="333333"/>
          <w:sz w:val="28"/>
          <w:szCs w:val="28"/>
        </w:rPr>
        <w:t>endocytosis</w:t>
      </w:r>
      <w:proofErr w:type="spellEnd"/>
      <w:r w:rsidRPr="00411511">
        <w:rPr>
          <w:rFonts w:ascii="Arial" w:hAnsi="Arial" w:cs="Arial"/>
          <w:color w:val="333333"/>
          <w:sz w:val="28"/>
          <w:szCs w:val="28"/>
        </w:rPr>
        <w:t xml:space="preserve"> of the coated pit and then dissociated by means of an ATP-dependent proton pump, which lowers the pH in the </w:t>
      </w:r>
      <w:proofErr w:type="spellStart"/>
      <w:r w:rsidRPr="00411511">
        <w:rPr>
          <w:rFonts w:ascii="Arial" w:hAnsi="Arial" w:cs="Arial"/>
          <w:color w:val="333333"/>
          <w:sz w:val="28"/>
          <w:szCs w:val="28"/>
        </w:rPr>
        <w:t>endosomes</w:t>
      </w:r>
      <w:proofErr w:type="spellEnd"/>
      <w:r w:rsidRPr="00411511">
        <w:rPr>
          <w:rFonts w:ascii="Arial" w:hAnsi="Arial" w:cs="Arial"/>
          <w:color w:val="333333"/>
          <w:sz w:val="28"/>
          <w:szCs w:val="28"/>
        </w:rPr>
        <w:t xml:space="preserve">, enabling the receptors to be recycled to the plasma membrane. The LDL-containing </w:t>
      </w:r>
      <w:proofErr w:type="spellStart"/>
      <w:r w:rsidRPr="00411511">
        <w:rPr>
          <w:rFonts w:ascii="Arial" w:hAnsi="Arial" w:cs="Arial"/>
          <w:color w:val="333333"/>
          <w:sz w:val="28"/>
          <w:szCs w:val="28"/>
        </w:rPr>
        <w:t>endosomes</w:t>
      </w:r>
      <w:proofErr w:type="spellEnd"/>
      <w:r w:rsidRPr="00411511">
        <w:rPr>
          <w:rFonts w:ascii="Arial" w:hAnsi="Arial" w:cs="Arial"/>
          <w:color w:val="333333"/>
          <w:sz w:val="28"/>
          <w:szCs w:val="28"/>
        </w:rPr>
        <w:t xml:space="preserve"> fuse with </w:t>
      </w:r>
      <w:proofErr w:type="spellStart"/>
      <w:r w:rsidRPr="00411511">
        <w:rPr>
          <w:rFonts w:ascii="Arial" w:hAnsi="Arial" w:cs="Arial"/>
          <w:color w:val="333333"/>
          <w:sz w:val="28"/>
          <w:szCs w:val="28"/>
        </w:rPr>
        <w:t>lysosomes</w:t>
      </w:r>
      <w:proofErr w:type="spellEnd"/>
      <w:r w:rsidRPr="00411511">
        <w:rPr>
          <w:rFonts w:ascii="Arial" w:hAnsi="Arial" w:cs="Arial"/>
          <w:color w:val="333333"/>
          <w:sz w:val="28"/>
          <w:szCs w:val="28"/>
        </w:rPr>
        <w:t xml:space="preserve">, and </w:t>
      </w:r>
      <w:proofErr w:type="spellStart"/>
      <w:r w:rsidRPr="00411511">
        <w:rPr>
          <w:rFonts w:ascii="Arial" w:hAnsi="Arial" w:cs="Arial"/>
          <w:color w:val="333333"/>
          <w:sz w:val="28"/>
          <w:szCs w:val="28"/>
        </w:rPr>
        <w:t>lipolytic</w:t>
      </w:r>
      <w:proofErr w:type="spellEnd"/>
      <w:r w:rsidRPr="00411511">
        <w:rPr>
          <w:rFonts w:ascii="Arial" w:hAnsi="Arial" w:cs="Arial"/>
          <w:color w:val="333333"/>
          <w:sz w:val="28"/>
          <w:szCs w:val="28"/>
        </w:rPr>
        <w:t xml:space="preserve"> enzymes, especially a </w:t>
      </w:r>
      <w:proofErr w:type="spellStart"/>
      <w:r w:rsidRPr="00411511">
        <w:rPr>
          <w:rFonts w:ascii="Arial" w:hAnsi="Arial" w:cs="Arial"/>
          <w:color w:val="333333"/>
          <w:sz w:val="28"/>
          <w:szCs w:val="28"/>
        </w:rPr>
        <w:t>lysosomal</w:t>
      </w:r>
      <w:proofErr w:type="spellEnd"/>
      <w:r w:rsidRPr="00411511">
        <w:rPr>
          <w:rFonts w:ascii="Arial" w:hAnsi="Arial" w:cs="Arial"/>
          <w:color w:val="333333"/>
          <w:sz w:val="28"/>
          <w:szCs w:val="28"/>
        </w:rPr>
        <w:t xml:space="preserve"> acid lipase (LAL), release free fatty acids and cholesterol from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xml:space="preserve"> and cholesterol esters, while acid </w:t>
      </w:r>
      <w:proofErr w:type="spellStart"/>
      <w:r w:rsidRPr="00411511">
        <w:rPr>
          <w:rFonts w:ascii="Arial" w:hAnsi="Arial" w:cs="Arial"/>
          <w:color w:val="333333"/>
          <w:sz w:val="28"/>
          <w:szCs w:val="28"/>
        </w:rPr>
        <w:t>hydrolases</w:t>
      </w:r>
      <w:proofErr w:type="spellEnd"/>
      <w:r w:rsidRPr="00411511">
        <w:rPr>
          <w:rFonts w:ascii="Arial" w:hAnsi="Arial" w:cs="Arial"/>
          <w:color w:val="333333"/>
          <w:sz w:val="28"/>
          <w:szCs w:val="28"/>
        </w:rPr>
        <w:t xml:space="preserve"> degrade the </w:t>
      </w:r>
      <w:proofErr w:type="spellStart"/>
      <w:r w:rsidRPr="00411511">
        <w:rPr>
          <w:rFonts w:ascii="Arial" w:hAnsi="Arial" w:cs="Arial"/>
          <w:color w:val="333333"/>
          <w:sz w:val="28"/>
          <w:szCs w:val="28"/>
        </w:rPr>
        <w:t>apoproteins</w:t>
      </w:r>
      <w:proofErr w:type="spellEnd"/>
      <w:r w:rsidRPr="00411511">
        <w:rPr>
          <w:rFonts w:ascii="Arial" w:hAnsi="Arial" w:cs="Arial"/>
          <w:color w:val="333333"/>
          <w:sz w:val="28"/>
          <w:szCs w:val="28"/>
        </w:rPr>
        <w:t xml:space="preserve">. However, much of the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E is believed to escape this process and is returned to the circulation and the HDL. An additional receptor, the LDL-receptor-related-protein, assists in the removal of </w:t>
      </w:r>
      <w:proofErr w:type="spellStart"/>
      <w:r w:rsidRPr="00411511">
        <w:rPr>
          <w:rFonts w:ascii="Arial" w:hAnsi="Arial" w:cs="Arial"/>
          <w:color w:val="333333"/>
          <w:sz w:val="28"/>
          <w:szCs w:val="28"/>
        </w:rPr>
        <w:t>chylomicron</w:t>
      </w:r>
      <w:proofErr w:type="spellEnd"/>
      <w:r w:rsidRPr="00411511">
        <w:rPr>
          <w:rFonts w:ascii="Arial" w:hAnsi="Arial" w:cs="Arial"/>
          <w:color w:val="333333"/>
          <w:sz w:val="28"/>
          <w:szCs w:val="28"/>
        </w:rPr>
        <w:t xml:space="preserve"> remnants.</w:t>
      </w:r>
    </w:p>
    <w:p w:rsidR="008C2A2C" w:rsidRPr="00411511" w:rsidRDefault="008C2A2C" w:rsidP="008C2A2C">
      <w:pPr>
        <w:pStyle w:val="a3"/>
        <w:spacing w:before="0" w:beforeAutospacing="0" w:after="170" w:afterAutospacing="0" w:line="336" w:lineRule="atLeast"/>
        <w:rPr>
          <w:rFonts w:ascii="Arial" w:hAnsi="Arial" w:cs="Arial"/>
          <w:color w:val="333333"/>
          <w:sz w:val="28"/>
          <w:szCs w:val="28"/>
        </w:rPr>
      </w:pPr>
      <w:r w:rsidRPr="00411511">
        <w:rPr>
          <w:rFonts w:ascii="Arial" w:hAnsi="Arial" w:cs="Arial"/>
          <w:color w:val="333333"/>
          <w:sz w:val="28"/>
          <w:szCs w:val="28"/>
        </w:rPr>
        <w:t xml:space="preserve">After their release from </w:t>
      </w:r>
      <w:proofErr w:type="spellStart"/>
      <w:r w:rsidRPr="00411511">
        <w:rPr>
          <w:rFonts w:ascii="Arial" w:hAnsi="Arial" w:cs="Arial"/>
          <w:color w:val="333333"/>
          <w:sz w:val="28"/>
          <w:szCs w:val="28"/>
        </w:rPr>
        <w:t>lysosomes</w:t>
      </w:r>
      <w:proofErr w:type="spellEnd"/>
      <w:r w:rsidRPr="00411511">
        <w:rPr>
          <w:rFonts w:ascii="Arial" w:hAnsi="Arial" w:cs="Arial"/>
          <w:color w:val="333333"/>
          <w:sz w:val="28"/>
          <w:szCs w:val="28"/>
        </w:rPr>
        <w:t>, the fatty acids and other lipid components serve as precursors for the synthesis of new lipid species and may also function in the regulation of many metabolic processes. For example, </w:t>
      </w:r>
      <w:proofErr w:type="spellStart"/>
      <w:r w:rsidR="00437B78" w:rsidRPr="00411511">
        <w:rPr>
          <w:rFonts w:ascii="Arial" w:hAnsi="Arial" w:cs="Arial"/>
          <w:color w:val="333333"/>
          <w:sz w:val="28"/>
          <w:szCs w:val="28"/>
        </w:rPr>
        <w:fldChar w:fldCharType="begin"/>
      </w:r>
      <w:r w:rsidRPr="00411511">
        <w:rPr>
          <w:rFonts w:ascii="Arial" w:hAnsi="Arial" w:cs="Arial"/>
          <w:color w:val="333333"/>
          <w:sz w:val="28"/>
          <w:szCs w:val="28"/>
        </w:rPr>
        <w:instrText xml:space="preserve"> HYPERLINK "https://www.lipidhome.co.uk/lipids/simple/ffa/index.htm" \l "function" </w:instrText>
      </w:r>
      <w:r w:rsidR="00437B78" w:rsidRPr="00411511">
        <w:rPr>
          <w:rFonts w:ascii="Arial" w:hAnsi="Arial" w:cs="Arial"/>
          <w:color w:val="333333"/>
          <w:sz w:val="28"/>
          <w:szCs w:val="28"/>
        </w:rPr>
        <w:fldChar w:fldCharType="separate"/>
      </w:r>
      <w:r w:rsidRPr="00411511">
        <w:rPr>
          <w:rStyle w:val="Hyperlink"/>
          <w:rFonts w:ascii="Arial" w:hAnsi="Arial" w:cs="Arial"/>
          <w:b/>
          <w:bCs/>
          <w:color w:val="0080B4"/>
          <w:sz w:val="28"/>
          <w:szCs w:val="28"/>
          <w:u w:val="none"/>
        </w:rPr>
        <w:t>unesterified</w:t>
      </w:r>
      <w:proofErr w:type="spellEnd"/>
      <w:r w:rsidRPr="00411511">
        <w:rPr>
          <w:rStyle w:val="Hyperlink"/>
          <w:rFonts w:ascii="Arial" w:hAnsi="Arial" w:cs="Arial"/>
          <w:b/>
          <w:bCs/>
          <w:color w:val="0080B4"/>
          <w:sz w:val="28"/>
          <w:szCs w:val="28"/>
          <w:u w:val="none"/>
        </w:rPr>
        <w:t xml:space="preserve"> fatty acids</w:t>
      </w:r>
      <w:r w:rsidR="00437B78" w:rsidRPr="00411511">
        <w:rPr>
          <w:rFonts w:ascii="Arial" w:hAnsi="Arial" w:cs="Arial"/>
          <w:color w:val="333333"/>
          <w:sz w:val="28"/>
          <w:szCs w:val="28"/>
        </w:rPr>
        <w:fldChar w:fldCharType="end"/>
      </w:r>
      <w:r w:rsidRPr="00411511">
        <w:rPr>
          <w:rFonts w:ascii="Arial" w:hAnsi="Arial" w:cs="Arial"/>
          <w:color w:val="333333"/>
          <w:sz w:val="28"/>
          <w:szCs w:val="28"/>
        </w:rPr>
        <w:t xml:space="preserve"> are able to interact with the </w:t>
      </w:r>
      <w:proofErr w:type="spellStart"/>
      <w:r w:rsidRPr="00411511">
        <w:rPr>
          <w:rFonts w:ascii="Arial" w:hAnsi="Arial" w:cs="Arial"/>
          <w:color w:val="333333"/>
          <w:sz w:val="28"/>
          <w:szCs w:val="28"/>
        </w:rPr>
        <w:t>peroxisome</w:t>
      </w:r>
      <w:proofErr w:type="spellEnd"/>
      <w:r w:rsidRPr="00411511">
        <w:rPr>
          <w:rFonts w:ascii="Arial" w:hAnsi="Arial" w:cs="Arial"/>
          <w:color w:val="333333"/>
          <w:sz w:val="28"/>
          <w:szCs w:val="28"/>
        </w:rPr>
        <w:t xml:space="preserve"> </w:t>
      </w:r>
      <w:proofErr w:type="spellStart"/>
      <w:r w:rsidRPr="00411511">
        <w:rPr>
          <w:rFonts w:ascii="Arial" w:hAnsi="Arial" w:cs="Arial"/>
          <w:color w:val="333333"/>
          <w:sz w:val="28"/>
          <w:szCs w:val="28"/>
        </w:rPr>
        <w:t>proliferator</w:t>
      </w:r>
      <w:proofErr w:type="spellEnd"/>
      <w:r w:rsidRPr="00411511">
        <w:rPr>
          <w:rFonts w:ascii="Arial" w:hAnsi="Arial" w:cs="Arial"/>
          <w:color w:val="333333"/>
          <w:sz w:val="28"/>
          <w:szCs w:val="28"/>
        </w:rPr>
        <w:t xml:space="preserve">-activated receptor </w:t>
      </w:r>
      <w:proofErr w:type="spellStart"/>
      <w:r w:rsidRPr="00411511">
        <w:rPr>
          <w:rFonts w:ascii="Arial" w:hAnsi="Arial" w:cs="Arial"/>
          <w:color w:val="333333"/>
          <w:sz w:val="28"/>
          <w:szCs w:val="28"/>
        </w:rPr>
        <w:t>PPARα</w:t>
      </w:r>
      <w:proofErr w:type="spellEnd"/>
      <w:r w:rsidRPr="00411511">
        <w:rPr>
          <w:rFonts w:ascii="Arial" w:hAnsi="Arial" w:cs="Arial"/>
          <w:color w:val="333333"/>
          <w:sz w:val="28"/>
          <w:szCs w:val="28"/>
        </w:rPr>
        <w:t xml:space="preserve"> and so target gene expression.</w:t>
      </w:r>
    </w:p>
    <w:p w:rsidR="008C2A2C" w:rsidRPr="00411511" w:rsidRDefault="008C2A2C" w:rsidP="008C2A2C">
      <w:pPr>
        <w:pStyle w:val="a3"/>
        <w:spacing w:before="0" w:beforeAutospacing="0" w:after="170" w:afterAutospacing="0" w:line="336" w:lineRule="atLeast"/>
        <w:rPr>
          <w:rFonts w:ascii="Arial" w:hAnsi="Arial" w:cs="Arial"/>
          <w:color w:val="333333"/>
          <w:sz w:val="28"/>
          <w:szCs w:val="28"/>
        </w:rPr>
      </w:pPr>
      <w:r w:rsidRPr="00411511">
        <w:rPr>
          <w:rStyle w:val="heading"/>
          <w:rFonts w:ascii="Arial" w:hAnsi="Arial" w:cs="Arial"/>
          <w:b/>
          <w:bCs/>
          <w:color w:val="B95C00"/>
          <w:sz w:val="32"/>
          <w:szCs w:val="32"/>
        </w:rPr>
        <w:t>Secretion from the liver</w:t>
      </w:r>
      <w:r w:rsidRPr="00411511">
        <w:rPr>
          <w:rStyle w:val="heading"/>
          <w:rFonts w:ascii="Arial" w:hAnsi="Arial" w:cs="Arial"/>
          <w:b/>
          <w:bCs/>
          <w:color w:val="B95C00"/>
          <w:sz w:val="28"/>
          <w:szCs w:val="28"/>
        </w:rPr>
        <w:t>:</w:t>
      </w:r>
      <w:r w:rsidRPr="00411511">
        <w:rPr>
          <w:rFonts w:ascii="Arial" w:hAnsi="Arial" w:cs="Arial"/>
          <w:color w:val="333333"/>
          <w:sz w:val="28"/>
          <w:szCs w:val="28"/>
        </w:rPr>
        <w:t xml:space="preserve"> The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xml:space="preserve"> of the remnant </w:t>
      </w:r>
      <w:proofErr w:type="spellStart"/>
      <w:r w:rsidRPr="00411511">
        <w:rPr>
          <w:rFonts w:ascii="Arial" w:hAnsi="Arial" w:cs="Arial"/>
          <w:color w:val="333333"/>
          <w:sz w:val="28"/>
          <w:szCs w:val="28"/>
        </w:rPr>
        <w:t>chylomicrons</w:t>
      </w:r>
      <w:proofErr w:type="spellEnd"/>
      <w:r w:rsidRPr="00411511">
        <w:rPr>
          <w:rFonts w:ascii="Arial" w:hAnsi="Arial" w:cs="Arial"/>
          <w:color w:val="333333"/>
          <w:sz w:val="28"/>
          <w:szCs w:val="28"/>
        </w:rPr>
        <w:t xml:space="preserve">, together with cholesterol and cholesterol esters, are secreted by the liver into the circulation in the form of VLDL, which contain one molecule of the full-length form of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B100. In addition, an appreciable amount of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 in VLDL is </w:t>
      </w:r>
      <w:proofErr w:type="spellStart"/>
      <w:r w:rsidRPr="00411511">
        <w:rPr>
          <w:rFonts w:ascii="Arial" w:hAnsi="Arial" w:cs="Arial"/>
          <w:color w:val="333333"/>
          <w:sz w:val="28"/>
          <w:szCs w:val="28"/>
        </w:rPr>
        <w:t>synthesised</w:t>
      </w:r>
      <w:proofErr w:type="spellEnd"/>
      <w:r w:rsidRPr="00411511">
        <w:rPr>
          <w:rFonts w:ascii="Arial" w:hAnsi="Arial" w:cs="Arial"/>
          <w:color w:val="333333"/>
          <w:sz w:val="28"/>
          <w:szCs w:val="28"/>
        </w:rPr>
        <w:t xml:space="preserve"> in the liver from free fatty acids reaching it from adipose tissue via the plasma in the post-absorptive and fasted states, and stored in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 form in lipid droplets for mobilization upon demand. In effect, liver lipid droplets and VLDL serve to buffer the plasma free fatty acids released following </w:t>
      </w:r>
      <w:proofErr w:type="spellStart"/>
      <w:r w:rsidRPr="00411511">
        <w:rPr>
          <w:rFonts w:ascii="Arial" w:hAnsi="Arial" w:cs="Arial"/>
          <w:color w:val="333333"/>
          <w:sz w:val="28"/>
          <w:szCs w:val="28"/>
        </w:rPr>
        <w:t>lipolysis</w:t>
      </w:r>
      <w:proofErr w:type="spellEnd"/>
      <w:r w:rsidRPr="00411511">
        <w:rPr>
          <w:rFonts w:ascii="Arial" w:hAnsi="Arial" w:cs="Arial"/>
          <w:color w:val="333333"/>
          <w:sz w:val="28"/>
          <w:szCs w:val="28"/>
        </w:rPr>
        <w:t xml:space="preserve"> in adipose tissue in excess of the requirements of muscle and liver.</w:t>
      </w:r>
    </w:p>
    <w:p w:rsidR="008C2A2C" w:rsidRPr="00411511" w:rsidRDefault="008C2A2C" w:rsidP="008C2A2C">
      <w:pPr>
        <w:pStyle w:val="a3"/>
        <w:spacing w:before="0" w:beforeAutospacing="0" w:after="170" w:afterAutospacing="0" w:line="336" w:lineRule="atLeast"/>
        <w:rPr>
          <w:rFonts w:ascii="Arial" w:hAnsi="Arial" w:cs="Arial"/>
          <w:color w:val="333333"/>
          <w:sz w:val="28"/>
          <w:szCs w:val="28"/>
        </w:rPr>
      </w:pPr>
      <w:r w:rsidRPr="00411511">
        <w:rPr>
          <w:rFonts w:ascii="Arial" w:hAnsi="Arial" w:cs="Arial"/>
          <w:color w:val="333333"/>
          <w:sz w:val="28"/>
          <w:szCs w:val="28"/>
        </w:rPr>
        <w:t xml:space="preserve">Within the liver, the nascent VLDLs are assembled from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B100 and lipids, which consist largely of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 droplets with some </w:t>
      </w:r>
      <w:proofErr w:type="spellStart"/>
      <w:r w:rsidRPr="00411511">
        <w:rPr>
          <w:rFonts w:ascii="Arial" w:hAnsi="Arial" w:cs="Arial"/>
          <w:color w:val="333333"/>
          <w:sz w:val="28"/>
          <w:szCs w:val="28"/>
        </w:rPr>
        <w:t>phospholipid</w:t>
      </w:r>
      <w:proofErr w:type="spellEnd"/>
      <w:r w:rsidRPr="00411511">
        <w:rPr>
          <w:rFonts w:ascii="Arial" w:hAnsi="Arial" w:cs="Arial"/>
          <w:color w:val="333333"/>
          <w:sz w:val="28"/>
          <w:szCs w:val="28"/>
        </w:rPr>
        <w:t xml:space="preserve">, in the endoplasmic reticulum with the aid of chaperone, namely, </w:t>
      </w:r>
      <w:proofErr w:type="spellStart"/>
      <w:r w:rsidRPr="00411511">
        <w:rPr>
          <w:rFonts w:ascii="Arial" w:hAnsi="Arial" w:cs="Arial"/>
          <w:color w:val="333333"/>
          <w:sz w:val="28"/>
          <w:szCs w:val="28"/>
        </w:rPr>
        <w:t>microsomal</w:t>
      </w:r>
      <w:proofErr w:type="spellEnd"/>
      <w:r w:rsidRPr="00411511">
        <w:rPr>
          <w:rFonts w:ascii="Arial" w:hAnsi="Arial" w:cs="Arial"/>
          <w:color w:val="333333"/>
          <w:sz w:val="28"/>
          <w:szCs w:val="28"/>
        </w:rPr>
        <w:t xml:space="preserve"> triglyceride transfer protein (MTTP), before they are transported to the Golgi in a complex multistep process, involving a specific VLDL transport vesicle. In the lumen of the </w:t>
      </w:r>
      <w:proofErr w:type="spellStart"/>
      <w:r w:rsidRPr="00411511">
        <w:rPr>
          <w:rFonts w:ascii="Arial" w:hAnsi="Arial" w:cs="Arial"/>
          <w:i/>
          <w:iCs/>
          <w:color w:val="333333"/>
          <w:sz w:val="28"/>
          <w:szCs w:val="28"/>
        </w:rPr>
        <w:t>cis</w:t>
      </w:r>
      <w:proofErr w:type="spellEnd"/>
      <w:r w:rsidRPr="00411511">
        <w:rPr>
          <w:rFonts w:ascii="Arial" w:hAnsi="Arial" w:cs="Arial"/>
          <w:color w:val="333333"/>
          <w:sz w:val="28"/>
          <w:szCs w:val="28"/>
        </w:rPr>
        <w:t xml:space="preserve">-Golgi, VLDLs undergo a number of essential modifications before they are transported to the plasma membrane and secreted into the circulatory system. The surface layer of the </w:t>
      </w:r>
      <w:r w:rsidRPr="00411511">
        <w:rPr>
          <w:rFonts w:ascii="Arial" w:hAnsi="Arial" w:cs="Arial"/>
          <w:color w:val="333333"/>
          <w:sz w:val="28"/>
          <w:szCs w:val="28"/>
        </w:rPr>
        <w:lastRenderedPageBreak/>
        <w:t xml:space="preserve">newly </w:t>
      </w:r>
      <w:proofErr w:type="spellStart"/>
      <w:r w:rsidRPr="00411511">
        <w:rPr>
          <w:rFonts w:ascii="Arial" w:hAnsi="Arial" w:cs="Arial"/>
          <w:color w:val="333333"/>
          <w:sz w:val="28"/>
          <w:szCs w:val="28"/>
        </w:rPr>
        <w:t>synthesised</w:t>
      </w:r>
      <w:proofErr w:type="spellEnd"/>
      <w:r w:rsidRPr="00411511">
        <w:rPr>
          <w:rFonts w:ascii="Arial" w:hAnsi="Arial" w:cs="Arial"/>
          <w:color w:val="333333"/>
          <w:sz w:val="28"/>
          <w:szCs w:val="28"/>
        </w:rPr>
        <w:t xml:space="preserve"> VLDL is enriched in </w:t>
      </w:r>
      <w:proofErr w:type="spellStart"/>
      <w:r w:rsidRPr="00411511">
        <w:rPr>
          <w:rFonts w:ascii="Arial" w:hAnsi="Arial" w:cs="Arial"/>
          <w:color w:val="333333"/>
          <w:sz w:val="28"/>
          <w:szCs w:val="28"/>
        </w:rPr>
        <w:t>phosphatidylethanolamine</w:t>
      </w:r>
      <w:proofErr w:type="spellEnd"/>
      <w:r w:rsidRPr="00411511">
        <w:rPr>
          <w:rFonts w:ascii="Arial" w:hAnsi="Arial" w:cs="Arial"/>
          <w:color w:val="333333"/>
          <w:sz w:val="28"/>
          <w:szCs w:val="28"/>
        </w:rPr>
        <w:t xml:space="preserve">, which rapidly exchanges with the </w:t>
      </w:r>
      <w:proofErr w:type="spellStart"/>
      <w:r w:rsidRPr="00411511">
        <w:rPr>
          <w:rFonts w:ascii="Arial" w:hAnsi="Arial" w:cs="Arial"/>
          <w:color w:val="333333"/>
          <w:sz w:val="28"/>
          <w:szCs w:val="28"/>
        </w:rPr>
        <w:t>phosphatidylcholine</w:t>
      </w:r>
      <w:proofErr w:type="spellEnd"/>
      <w:r w:rsidRPr="00411511">
        <w:rPr>
          <w:rFonts w:ascii="Arial" w:hAnsi="Arial" w:cs="Arial"/>
          <w:color w:val="333333"/>
          <w:sz w:val="28"/>
          <w:szCs w:val="28"/>
        </w:rPr>
        <w:t xml:space="preserve"> of other lipoproteins. The newly </w:t>
      </w:r>
      <w:proofErr w:type="spellStart"/>
      <w:r w:rsidRPr="00411511">
        <w:rPr>
          <w:rFonts w:ascii="Arial" w:hAnsi="Arial" w:cs="Arial"/>
          <w:color w:val="333333"/>
          <w:sz w:val="28"/>
          <w:szCs w:val="28"/>
        </w:rPr>
        <w:t>synthesised</w:t>
      </w:r>
      <w:proofErr w:type="spellEnd"/>
      <w:r w:rsidRPr="00411511">
        <w:rPr>
          <w:rFonts w:ascii="Arial" w:hAnsi="Arial" w:cs="Arial"/>
          <w:color w:val="333333"/>
          <w:sz w:val="28"/>
          <w:szCs w:val="28"/>
        </w:rPr>
        <w:t xml:space="preserve"> VLDL contain a little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C3,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E and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A5, which may have a role in the assembly process, but they rapidly take up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C2 (10-20 molecules) and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E from HDL after a few minutes in the circulation while the small amount of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A1 of intestinal origin is transferred to HDL.</w:t>
      </w:r>
    </w:p>
    <w:p w:rsidR="00E22CBE" w:rsidRDefault="00E22CBE" w:rsidP="00E22CBE">
      <w:pPr>
        <w:pStyle w:val="3"/>
        <w:bidi w:val="0"/>
        <w:spacing w:after="113" w:line="336" w:lineRule="atLeast"/>
        <w:jc w:val="center"/>
        <w:rPr>
          <w:rFonts w:ascii="Arial" w:hAnsi="Arial" w:cs="Arial"/>
          <w:color w:val="B95C00"/>
          <w:sz w:val="31"/>
          <w:szCs w:val="31"/>
        </w:rPr>
      </w:pPr>
      <w:r>
        <w:rPr>
          <w:rFonts w:ascii="Arial" w:hAnsi="Arial" w:cs="Arial"/>
          <w:color w:val="B95C00"/>
          <w:sz w:val="31"/>
          <w:szCs w:val="31"/>
        </w:rPr>
        <w:t>3.  VLDL, LDL and Cholesterol Metabolism</w:t>
      </w:r>
    </w:p>
    <w:p w:rsidR="00E22CBE" w:rsidRPr="00411511" w:rsidRDefault="00437B78" w:rsidP="00E22CBE">
      <w:pPr>
        <w:pStyle w:val="a3"/>
        <w:spacing w:before="0" w:beforeAutospacing="0" w:after="170" w:afterAutospacing="0" w:line="336" w:lineRule="atLeast"/>
        <w:rPr>
          <w:rFonts w:ascii="Arial" w:hAnsi="Arial" w:cs="Arial"/>
          <w:color w:val="333333"/>
          <w:sz w:val="28"/>
          <w:szCs w:val="28"/>
        </w:rPr>
      </w:pPr>
      <w:hyperlink r:id="rId11" w:history="1">
        <w:r w:rsidR="00E22CBE" w:rsidRPr="00411511">
          <w:rPr>
            <w:rStyle w:val="Hyperlink"/>
            <w:rFonts w:ascii="Arial" w:hAnsi="Arial" w:cs="Arial"/>
            <w:b/>
            <w:bCs/>
            <w:color w:val="0080B4"/>
            <w:sz w:val="32"/>
            <w:szCs w:val="32"/>
          </w:rPr>
          <w:t>Cholesterol</w:t>
        </w:r>
      </w:hyperlink>
      <w:r w:rsidR="00E22CBE" w:rsidRPr="00411511">
        <w:rPr>
          <w:rFonts w:ascii="Arial" w:hAnsi="Arial" w:cs="Arial"/>
          <w:color w:val="333333"/>
          <w:sz w:val="28"/>
          <w:szCs w:val="28"/>
        </w:rPr>
        <w:t xml:space="preserve"> has a vital role in life and is essential for the normal functioning of cells both as a cell membrane constituent and as a precursor of steroid hormones and other key metabolites. In the lumen of the small intestine, free cholesterol from the diet and from </w:t>
      </w:r>
      <w:proofErr w:type="spellStart"/>
      <w:r w:rsidR="00E22CBE" w:rsidRPr="00411511">
        <w:rPr>
          <w:rFonts w:ascii="Arial" w:hAnsi="Arial" w:cs="Arial"/>
          <w:color w:val="333333"/>
          <w:sz w:val="28"/>
          <w:szCs w:val="28"/>
        </w:rPr>
        <w:t>biliary</w:t>
      </w:r>
      <w:proofErr w:type="spellEnd"/>
      <w:r w:rsidR="00E22CBE" w:rsidRPr="00411511">
        <w:rPr>
          <w:rFonts w:ascii="Arial" w:hAnsi="Arial" w:cs="Arial"/>
          <w:color w:val="333333"/>
          <w:sz w:val="28"/>
          <w:szCs w:val="28"/>
        </w:rPr>
        <w:t xml:space="preserve"> secretion is </w:t>
      </w:r>
      <w:proofErr w:type="spellStart"/>
      <w:r w:rsidR="00E22CBE" w:rsidRPr="00411511">
        <w:rPr>
          <w:rFonts w:ascii="Arial" w:hAnsi="Arial" w:cs="Arial"/>
          <w:color w:val="333333"/>
          <w:sz w:val="28"/>
          <w:szCs w:val="28"/>
        </w:rPr>
        <w:t>solubilized</w:t>
      </w:r>
      <w:proofErr w:type="spellEnd"/>
      <w:r w:rsidR="00E22CBE" w:rsidRPr="00411511">
        <w:rPr>
          <w:rFonts w:ascii="Arial" w:hAnsi="Arial" w:cs="Arial"/>
          <w:color w:val="333333"/>
          <w:sz w:val="28"/>
          <w:szCs w:val="28"/>
        </w:rPr>
        <w:t xml:space="preserve"> in mixed micelles containing bile acids and phospholipids before it is absorbed by the </w:t>
      </w:r>
      <w:proofErr w:type="spellStart"/>
      <w:r w:rsidR="00E22CBE" w:rsidRPr="00411511">
        <w:rPr>
          <w:rFonts w:ascii="Arial" w:hAnsi="Arial" w:cs="Arial"/>
          <w:color w:val="333333"/>
          <w:sz w:val="28"/>
          <w:szCs w:val="28"/>
        </w:rPr>
        <w:t>enterocytes</w:t>
      </w:r>
      <w:proofErr w:type="spellEnd"/>
      <w:r w:rsidR="00E22CBE" w:rsidRPr="00411511">
        <w:rPr>
          <w:rFonts w:ascii="Arial" w:hAnsi="Arial" w:cs="Arial"/>
          <w:color w:val="333333"/>
          <w:sz w:val="28"/>
          <w:szCs w:val="28"/>
        </w:rPr>
        <w:t xml:space="preserve"> by a mechanism for which the apical protein </w:t>
      </w:r>
      <w:proofErr w:type="spellStart"/>
      <w:r w:rsidR="00E22CBE" w:rsidRPr="00411511">
        <w:rPr>
          <w:rFonts w:ascii="Arial" w:hAnsi="Arial" w:cs="Arial"/>
          <w:color w:val="333333"/>
          <w:sz w:val="28"/>
          <w:szCs w:val="28"/>
        </w:rPr>
        <w:t>Niemann</w:t>
      </w:r>
      <w:proofErr w:type="spellEnd"/>
      <w:r w:rsidR="00E22CBE" w:rsidRPr="00411511">
        <w:rPr>
          <w:rFonts w:ascii="Arial" w:hAnsi="Arial" w:cs="Arial"/>
          <w:color w:val="333333"/>
          <w:sz w:val="28"/>
          <w:szCs w:val="28"/>
        </w:rPr>
        <w:t xml:space="preserve">-Pick C1-like 1 (NPC1L1) is crucial. Within the </w:t>
      </w:r>
      <w:proofErr w:type="spellStart"/>
      <w:r w:rsidR="00E22CBE" w:rsidRPr="00411511">
        <w:rPr>
          <w:rFonts w:ascii="Arial" w:hAnsi="Arial" w:cs="Arial"/>
          <w:color w:val="333333"/>
          <w:sz w:val="28"/>
          <w:szCs w:val="28"/>
        </w:rPr>
        <w:t>enterocyte</w:t>
      </w:r>
      <w:proofErr w:type="spellEnd"/>
      <w:r w:rsidR="00E22CBE" w:rsidRPr="00411511">
        <w:rPr>
          <w:rFonts w:ascii="Arial" w:hAnsi="Arial" w:cs="Arial"/>
          <w:color w:val="333333"/>
          <w:sz w:val="28"/>
          <w:szCs w:val="28"/>
        </w:rPr>
        <w:t xml:space="preserve">, the metabolic fate of the absorbed cholesterol involves an integrated network of many different proteins. Most of it is transported to the endoplasmic reticulum where it is converted to cholesterol esters by the enzyme </w:t>
      </w:r>
      <w:proofErr w:type="spellStart"/>
      <w:r w:rsidR="00E22CBE" w:rsidRPr="00411511">
        <w:rPr>
          <w:rFonts w:ascii="Arial" w:hAnsi="Arial" w:cs="Arial"/>
          <w:color w:val="333333"/>
          <w:sz w:val="28"/>
          <w:szCs w:val="28"/>
        </w:rPr>
        <w:t>acyl-CoA:cholesterol</w:t>
      </w:r>
      <w:proofErr w:type="spellEnd"/>
      <w:r w:rsidR="00E22CBE" w:rsidRPr="00411511">
        <w:rPr>
          <w:rFonts w:ascii="Arial" w:hAnsi="Arial" w:cs="Arial"/>
          <w:color w:val="333333"/>
          <w:sz w:val="28"/>
          <w:szCs w:val="28"/>
        </w:rPr>
        <w:t xml:space="preserve"> </w:t>
      </w:r>
      <w:proofErr w:type="spellStart"/>
      <w:r w:rsidR="00E22CBE" w:rsidRPr="00411511">
        <w:rPr>
          <w:rFonts w:ascii="Arial" w:hAnsi="Arial" w:cs="Arial"/>
          <w:color w:val="333333"/>
          <w:sz w:val="28"/>
          <w:szCs w:val="28"/>
        </w:rPr>
        <w:t>acyltransferase</w:t>
      </w:r>
      <w:proofErr w:type="spellEnd"/>
      <w:r w:rsidR="00E22CBE" w:rsidRPr="00411511">
        <w:rPr>
          <w:rFonts w:ascii="Arial" w:hAnsi="Arial" w:cs="Arial"/>
          <w:color w:val="333333"/>
          <w:sz w:val="28"/>
          <w:szCs w:val="28"/>
        </w:rPr>
        <w:t xml:space="preserve"> 2 (ACAT2) and is selectively packaged into </w:t>
      </w:r>
      <w:proofErr w:type="spellStart"/>
      <w:r w:rsidR="00E22CBE" w:rsidRPr="00411511">
        <w:rPr>
          <w:rFonts w:ascii="Arial" w:hAnsi="Arial" w:cs="Arial"/>
          <w:color w:val="333333"/>
          <w:sz w:val="28"/>
          <w:szCs w:val="28"/>
        </w:rPr>
        <w:t>chylomicron</w:t>
      </w:r>
      <w:proofErr w:type="spellEnd"/>
      <w:r w:rsidR="00E22CBE" w:rsidRPr="00411511">
        <w:rPr>
          <w:rFonts w:ascii="Arial" w:hAnsi="Arial" w:cs="Arial"/>
          <w:color w:val="333333"/>
          <w:sz w:val="28"/>
          <w:szCs w:val="28"/>
        </w:rPr>
        <w:t xml:space="preserve"> particles, a process that requires a specific </w:t>
      </w:r>
      <w:proofErr w:type="spellStart"/>
      <w:r w:rsidR="00E22CBE" w:rsidRPr="00411511">
        <w:rPr>
          <w:rFonts w:ascii="Arial" w:hAnsi="Arial" w:cs="Arial"/>
          <w:color w:val="333333"/>
          <w:sz w:val="28"/>
          <w:szCs w:val="28"/>
        </w:rPr>
        <w:t>microsomal</w:t>
      </w:r>
      <w:proofErr w:type="spellEnd"/>
      <w:r w:rsidR="00E22CBE" w:rsidRPr="00411511">
        <w:rPr>
          <w:rFonts w:ascii="Arial" w:hAnsi="Arial" w:cs="Arial"/>
          <w:color w:val="333333"/>
          <w:sz w:val="28"/>
          <w:szCs w:val="28"/>
        </w:rPr>
        <w:t xml:space="preserve"> transfer protein and </w:t>
      </w:r>
      <w:proofErr w:type="spellStart"/>
      <w:r w:rsidR="00E22CBE" w:rsidRPr="00411511">
        <w:rPr>
          <w:rFonts w:ascii="Arial" w:hAnsi="Arial" w:cs="Arial"/>
          <w:color w:val="333333"/>
          <w:sz w:val="28"/>
          <w:szCs w:val="28"/>
        </w:rPr>
        <w:t>apoprotein</w:t>
      </w:r>
      <w:proofErr w:type="spellEnd"/>
      <w:r w:rsidR="00E22CBE" w:rsidRPr="00411511">
        <w:rPr>
          <w:rFonts w:ascii="Arial" w:hAnsi="Arial" w:cs="Arial"/>
          <w:color w:val="333333"/>
          <w:sz w:val="28"/>
          <w:szCs w:val="28"/>
        </w:rPr>
        <w:t xml:space="preserve"> B48, for transport out of the </w:t>
      </w:r>
      <w:proofErr w:type="spellStart"/>
      <w:r w:rsidR="00E22CBE" w:rsidRPr="00411511">
        <w:rPr>
          <w:rFonts w:ascii="Arial" w:hAnsi="Arial" w:cs="Arial"/>
          <w:color w:val="333333"/>
          <w:sz w:val="28"/>
          <w:szCs w:val="28"/>
        </w:rPr>
        <w:t>enterocyte</w:t>
      </w:r>
      <w:proofErr w:type="spellEnd"/>
      <w:r w:rsidR="00E22CBE" w:rsidRPr="00411511">
        <w:rPr>
          <w:rFonts w:ascii="Arial" w:hAnsi="Arial" w:cs="Arial"/>
          <w:color w:val="333333"/>
          <w:sz w:val="28"/>
          <w:szCs w:val="28"/>
        </w:rPr>
        <w:t xml:space="preserve"> into the lymphatic system and subsequently to the liver for uptake at the </w:t>
      </w:r>
      <w:proofErr w:type="spellStart"/>
      <w:r w:rsidR="00E22CBE" w:rsidRPr="00411511">
        <w:rPr>
          <w:rFonts w:ascii="Arial" w:hAnsi="Arial" w:cs="Arial"/>
          <w:color w:val="333333"/>
          <w:sz w:val="28"/>
          <w:szCs w:val="28"/>
        </w:rPr>
        <w:t>basolateral</w:t>
      </w:r>
      <w:proofErr w:type="spellEnd"/>
      <w:r w:rsidR="00E22CBE" w:rsidRPr="00411511">
        <w:rPr>
          <w:rFonts w:ascii="Arial" w:hAnsi="Arial" w:cs="Arial"/>
          <w:color w:val="333333"/>
          <w:sz w:val="28"/>
          <w:szCs w:val="28"/>
        </w:rPr>
        <w:t xml:space="preserve"> side of the </w:t>
      </w:r>
      <w:proofErr w:type="spellStart"/>
      <w:r w:rsidR="00E22CBE" w:rsidRPr="00411511">
        <w:rPr>
          <w:rFonts w:ascii="Arial" w:hAnsi="Arial" w:cs="Arial"/>
          <w:color w:val="333333"/>
          <w:sz w:val="28"/>
          <w:szCs w:val="28"/>
        </w:rPr>
        <w:t>hepatocytes</w:t>
      </w:r>
      <w:proofErr w:type="spellEnd"/>
      <w:r w:rsidR="00E22CBE" w:rsidRPr="00411511">
        <w:rPr>
          <w:rFonts w:ascii="Arial" w:hAnsi="Arial" w:cs="Arial"/>
          <w:color w:val="333333"/>
          <w:sz w:val="28"/>
          <w:szCs w:val="28"/>
        </w:rPr>
        <w:t xml:space="preserve"> as described above for </w:t>
      </w:r>
      <w:proofErr w:type="spellStart"/>
      <w:r w:rsidR="00E22CBE" w:rsidRPr="00411511">
        <w:rPr>
          <w:rFonts w:ascii="Arial" w:hAnsi="Arial" w:cs="Arial"/>
          <w:color w:val="333333"/>
          <w:sz w:val="28"/>
          <w:szCs w:val="28"/>
        </w:rPr>
        <w:t>triacylglycerols</w:t>
      </w:r>
      <w:proofErr w:type="spellEnd"/>
      <w:r w:rsidR="00E22CBE" w:rsidRPr="00411511">
        <w:rPr>
          <w:rFonts w:ascii="Arial" w:hAnsi="Arial" w:cs="Arial"/>
          <w:color w:val="333333"/>
          <w:sz w:val="28"/>
          <w:szCs w:val="28"/>
        </w:rPr>
        <w:t>. Regulation of intestinal cholesterol uptake and secretion is mediated by the nuclear receptor Liver X Receptor (LXR).</w:t>
      </w:r>
    </w:p>
    <w:p w:rsidR="00E22CBE" w:rsidRPr="00411511" w:rsidRDefault="00E22CBE" w:rsidP="00E22CBE">
      <w:pPr>
        <w:pStyle w:val="a3"/>
        <w:spacing w:before="0" w:beforeAutospacing="0" w:after="170" w:afterAutospacing="0" w:line="336" w:lineRule="atLeast"/>
        <w:rPr>
          <w:rFonts w:ascii="Arial" w:hAnsi="Arial" w:cs="Arial"/>
          <w:color w:val="333333"/>
          <w:sz w:val="28"/>
          <w:szCs w:val="28"/>
        </w:rPr>
      </w:pPr>
      <w:r w:rsidRPr="00411511">
        <w:rPr>
          <w:rFonts w:ascii="Arial" w:hAnsi="Arial" w:cs="Arial"/>
          <w:color w:val="333333"/>
          <w:sz w:val="28"/>
          <w:szCs w:val="28"/>
        </w:rPr>
        <w:t xml:space="preserve">LDL are the main carriers of cholesterol from the liver to the adrenals and adipose tissue, where there are receptors requiring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B100, and they are able to take in the LDL by a similar process to that occurring in liver. Within these tissues, the cholesterol esters are </w:t>
      </w:r>
      <w:proofErr w:type="spellStart"/>
      <w:r w:rsidRPr="00411511">
        <w:rPr>
          <w:rFonts w:ascii="Arial" w:hAnsi="Arial" w:cs="Arial"/>
          <w:color w:val="333333"/>
          <w:sz w:val="28"/>
          <w:szCs w:val="28"/>
        </w:rPr>
        <w:t>hydrolysed</w:t>
      </w:r>
      <w:proofErr w:type="spellEnd"/>
      <w:r w:rsidRPr="00411511">
        <w:rPr>
          <w:rFonts w:ascii="Arial" w:hAnsi="Arial" w:cs="Arial"/>
          <w:color w:val="333333"/>
          <w:sz w:val="28"/>
          <w:szCs w:val="28"/>
        </w:rPr>
        <w:t xml:space="preserve"> to yield free cholesterol, which is incorporated into the plasma membranes as required. Any excess cholesterol is re-</w:t>
      </w:r>
      <w:proofErr w:type="spellStart"/>
      <w:r w:rsidRPr="00411511">
        <w:rPr>
          <w:rFonts w:ascii="Arial" w:hAnsi="Arial" w:cs="Arial"/>
          <w:color w:val="333333"/>
          <w:sz w:val="28"/>
          <w:szCs w:val="28"/>
        </w:rPr>
        <w:t>esterified</w:t>
      </w:r>
      <w:proofErr w:type="spellEnd"/>
      <w:r w:rsidRPr="00411511">
        <w:rPr>
          <w:rFonts w:ascii="Arial" w:hAnsi="Arial" w:cs="Arial"/>
          <w:color w:val="333333"/>
          <w:sz w:val="28"/>
          <w:szCs w:val="28"/>
        </w:rPr>
        <w:t xml:space="preserve"> by an </w:t>
      </w:r>
      <w:proofErr w:type="spellStart"/>
      <w:r w:rsidRPr="00411511">
        <w:rPr>
          <w:rFonts w:ascii="Arial" w:hAnsi="Arial" w:cs="Arial"/>
          <w:color w:val="333333"/>
          <w:sz w:val="28"/>
          <w:szCs w:val="28"/>
        </w:rPr>
        <w:t>acyl-CoA:cholesterol</w:t>
      </w:r>
      <w:proofErr w:type="spellEnd"/>
      <w:r w:rsidRPr="00411511">
        <w:rPr>
          <w:rFonts w:ascii="Arial" w:hAnsi="Arial" w:cs="Arial"/>
          <w:color w:val="333333"/>
          <w:sz w:val="28"/>
          <w:szCs w:val="28"/>
        </w:rPr>
        <w:t xml:space="preserve"> </w:t>
      </w:r>
      <w:proofErr w:type="spellStart"/>
      <w:r w:rsidRPr="00411511">
        <w:rPr>
          <w:rFonts w:ascii="Arial" w:hAnsi="Arial" w:cs="Arial"/>
          <w:color w:val="333333"/>
          <w:sz w:val="28"/>
          <w:szCs w:val="28"/>
        </w:rPr>
        <w:t>acyltransferase</w:t>
      </w:r>
      <w:proofErr w:type="spellEnd"/>
      <w:r w:rsidRPr="00411511">
        <w:rPr>
          <w:rFonts w:ascii="Arial" w:hAnsi="Arial" w:cs="Arial"/>
          <w:color w:val="333333"/>
          <w:sz w:val="28"/>
          <w:szCs w:val="28"/>
        </w:rPr>
        <w:t xml:space="preserve"> for intracellular storage. Other peripheral tissues have much lower requirements for cholesterol, but that delivered by the LDL may be helpful in suppressing synthesis of cholesterol </w:t>
      </w:r>
      <w:r w:rsidRPr="00411511">
        <w:rPr>
          <w:rFonts w:ascii="Arial" w:hAnsi="Arial" w:cs="Arial"/>
          <w:i/>
          <w:iCs/>
          <w:color w:val="333333"/>
          <w:sz w:val="28"/>
          <w:szCs w:val="28"/>
        </w:rPr>
        <w:t>de novo</w:t>
      </w:r>
      <w:r w:rsidRPr="00411511">
        <w:rPr>
          <w:rFonts w:ascii="Arial" w:hAnsi="Arial" w:cs="Arial"/>
          <w:color w:val="333333"/>
          <w:sz w:val="28"/>
          <w:szCs w:val="28"/>
        </w:rPr>
        <w:t> within cells. It may also inhibit the expression of lipoprotein receptors.</w:t>
      </w:r>
    </w:p>
    <w:p w:rsidR="00E22CBE" w:rsidRPr="00411511" w:rsidRDefault="00E22CBE" w:rsidP="00E22CBE">
      <w:pPr>
        <w:pStyle w:val="a3"/>
        <w:spacing w:before="0" w:beforeAutospacing="0" w:after="170" w:afterAutospacing="0" w:line="336" w:lineRule="atLeast"/>
        <w:rPr>
          <w:rFonts w:ascii="Arial" w:hAnsi="Arial" w:cs="Arial"/>
          <w:color w:val="333333"/>
          <w:sz w:val="28"/>
          <w:szCs w:val="28"/>
        </w:rPr>
      </w:pPr>
      <w:r w:rsidRPr="00411511">
        <w:rPr>
          <w:rFonts w:ascii="Arial" w:hAnsi="Arial" w:cs="Arial"/>
          <w:color w:val="333333"/>
          <w:sz w:val="28"/>
          <w:szCs w:val="28"/>
        </w:rPr>
        <w:lastRenderedPageBreak/>
        <w:t xml:space="preserve">The cholesterol at the particle surface is essential to enable VLDL to carry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xml:space="preserve"> efficiently in the aqueous environment of plasma. However, once this has been accomplished, the cholesterol-rich,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-depleted remnant LDL by-products are potentially toxic and must be removed from the circulation. Some have argued that a significant part of the complexity of lipoprotein metabolism is concerned with the disposal of this LDL cholesterol before it can cause damage to the cardiovascular system. The liver is able to scavenge </w:t>
      </w:r>
      <w:proofErr w:type="spellStart"/>
      <w:r w:rsidRPr="00411511">
        <w:rPr>
          <w:rFonts w:ascii="Arial" w:hAnsi="Arial" w:cs="Arial"/>
          <w:color w:val="333333"/>
          <w:sz w:val="28"/>
          <w:szCs w:val="28"/>
        </w:rPr>
        <w:t>chylomicron</w:t>
      </w:r>
      <w:proofErr w:type="spellEnd"/>
      <w:r w:rsidRPr="00411511">
        <w:rPr>
          <w:rFonts w:ascii="Arial" w:hAnsi="Arial" w:cs="Arial"/>
          <w:color w:val="333333"/>
          <w:sz w:val="28"/>
          <w:szCs w:val="28"/>
        </w:rPr>
        <w:t xml:space="preserve"> remnants much more rapidly than LDL particles, and it seems likely that this specificity has evolved because the former are especially </w:t>
      </w:r>
      <w:proofErr w:type="spellStart"/>
      <w:r w:rsidRPr="00411511">
        <w:rPr>
          <w:rFonts w:ascii="Arial" w:hAnsi="Arial" w:cs="Arial"/>
          <w:color w:val="333333"/>
          <w:sz w:val="28"/>
          <w:szCs w:val="28"/>
        </w:rPr>
        <w:t>atherogenic</w:t>
      </w:r>
      <w:proofErr w:type="spellEnd"/>
      <w:r w:rsidRPr="00411511">
        <w:rPr>
          <w:rFonts w:ascii="Arial" w:hAnsi="Arial" w:cs="Arial"/>
          <w:color w:val="333333"/>
          <w:sz w:val="28"/>
          <w:szCs w:val="28"/>
        </w:rPr>
        <w:t>. Therefore, further mechanisms such as that involving the HDL discussed next are required to return the excess LDL cholesterol to liver.</w:t>
      </w:r>
    </w:p>
    <w:p w:rsidR="00E22CBE" w:rsidRPr="00411511" w:rsidRDefault="00E22CBE" w:rsidP="00E22CBE">
      <w:pPr>
        <w:pStyle w:val="a3"/>
        <w:spacing w:before="0" w:beforeAutospacing="0" w:after="170" w:afterAutospacing="0" w:line="336" w:lineRule="atLeast"/>
        <w:rPr>
          <w:rFonts w:ascii="Arial" w:hAnsi="Arial" w:cs="Arial"/>
          <w:color w:val="333333"/>
          <w:sz w:val="28"/>
          <w:szCs w:val="28"/>
        </w:rPr>
      </w:pPr>
      <w:r w:rsidRPr="00411511">
        <w:rPr>
          <w:rFonts w:ascii="Arial" w:hAnsi="Arial" w:cs="Arial"/>
          <w:color w:val="333333"/>
          <w:sz w:val="28"/>
          <w:szCs w:val="28"/>
        </w:rPr>
        <w:t>In macrophages, scavenger receptors mediate the uptake of LDL that has been damaged by oxidation or other means such that its affinity to the LDL receptor is reduced. This has the unfortunate effect that cholesterol can accumulate in macrophages in an unregulated manner, a possible first step in the development of atherosclerosis.</w:t>
      </w:r>
    </w:p>
    <w:p w:rsidR="00E22CBE" w:rsidRDefault="00E22CBE" w:rsidP="00E22CBE">
      <w:pPr>
        <w:pStyle w:val="3"/>
        <w:bidi w:val="0"/>
        <w:spacing w:after="113" w:line="336" w:lineRule="atLeast"/>
        <w:jc w:val="center"/>
        <w:rPr>
          <w:rFonts w:ascii="Arial" w:hAnsi="Arial" w:cs="Arial"/>
          <w:color w:val="B95C00"/>
          <w:sz w:val="31"/>
          <w:szCs w:val="31"/>
        </w:rPr>
      </w:pPr>
      <w:r>
        <w:rPr>
          <w:rFonts w:ascii="Arial" w:hAnsi="Arial" w:cs="Arial"/>
          <w:color w:val="B95C00"/>
          <w:sz w:val="31"/>
          <w:szCs w:val="31"/>
        </w:rPr>
        <w:t>4.  High-Density Lipoprotein and Cholesterol Metabolism</w:t>
      </w:r>
    </w:p>
    <w:p w:rsidR="00E22CBE" w:rsidRPr="00411511" w:rsidRDefault="00E22CBE" w:rsidP="00E22CBE">
      <w:pPr>
        <w:pStyle w:val="a3"/>
        <w:spacing w:before="0" w:beforeAutospacing="0" w:after="170" w:afterAutospacing="0" w:line="336" w:lineRule="atLeast"/>
        <w:rPr>
          <w:rFonts w:ascii="Arial" w:hAnsi="Arial" w:cs="Arial"/>
          <w:color w:val="333333"/>
          <w:sz w:val="28"/>
          <w:szCs w:val="28"/>
        </w:rPr>
      </w:pPr>
      <w:r w:rsidRPr="00411511">
        <w:rPr>
          <w:rFonts w:ascii="Arial" w:hAnsi="Arial" w:cs="Arial"/>
          <w:color w:val="1F497D" w:themeColor="text2"/>
          <w:sz w:val="32"/>
          <w:szCs w:val="32"/>
        </w:rPr>
        <w:t>HDL are</w:t>
      </w:r>
      <w:r w:rsidRPr="00411511">
        <w:rPr>
          <w:rFonts w:ascii="Arial" w:hAnsi="Arial" w:cs="Arial"/>
          <w:color w:val="333333"/>
          <w:sz w:val="28"/>
          <w:szCs w:val="28"/>
        </w:rPr>
        <w:t xml:space="preserve"> the most complicated and diverse of the lipoproteins, as they contain many different protein constituents whose main purpose is to enable secretion of cholesterol from cells, </w:t>
      </w:r>
      <w:proofErr w:type="spellStart"/>
      <w:r w:rsidRPr="00411511">
        <w:rPr>
          <w:rFonts w:ascii="Arial" w:hAnsi="Arial" w:cs="Arial"/>
          <w:color w:val="333333"/>
          <w:sz w:val="28"/>
          <w:szCs w:val="28"/>
        </w:rPr>
        <w:t>esterification</w:t>
      </w:r>
      <w:proofErr w:type="spellEnd"/>
      <w:r w:rsidRPr="00411511">
        <w:rPr>
          <w:rFonts w:ascii="Arial" w:hAnsi="Arial" w:cs="Arial"/>
          <w:color w:val="333333"/>
          <w:sz w:val="28"/>
          <w:szCs w:val="28"/>
        </w:rPr>
        <w:t xml:space="preserve"> of cholesterol in plasma, transfer of cholesterol to other lipoproteins, and the return of cholesterol from peripheral tissues to the liver – a process that has been termed </w:t>
      </w:r>
      <w:r w:rsidRPr="00411511">
        <w:rPr>
          <w:rStyle w:val="emph"/>
          <w:rFonts w:ascii="Arial" w:hAnsi="Arial" w:cs="Arial"/>
          <w:b/>
          <w:bCs/>
          <w:color w:val="008000"/>
          <w:sz w:val="28"/>
          <w:szCs w:val="28"/>
        </w:rPr>
        <w:t>‘reverse cholesterol transport’</w:t>
      </w:r>
      <w:r w:rsidRPr="00411511">
        <w:rPr>
          <w:rFonts w:ascii="Arial" w:hAnsi="Arial" w:cs="Arial"/>
          <w:color w:val="333333"/>
          <w:sz w:val="28"/>
          <w:szCs w:val="28"/>
        </w:rPr>
        <w:t xml:space="preserve">, as this may eventually lead to elimination of the excess of this lipid. In addition, HDL have an important function in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 transport by facilitating the activation of lipoprotein lipase, in the transfer of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xml:space="preserve"> between lipoprotein classes, and in the removal of </w:t>
      </w:r>
      <w:proofErr w:type="spellStart"/>
      <w:r w:rsidRPr="00411511">
        <w:rPr>
          <w:rFonts w:ascii="Arial" w:hAnsi="Arial" w:cs="Arial"/>
          <w:color w:val="333333"/>
          <w:sz w:val="28"/>
          <w:szCs w:val="28"/>
        </w:rPr>
        <w:t>chylomicron</w:t>
      </w:r>
      <w:proofErr w:type="spellEnd"/>
      <w:r w:rsidRPr="00411511">
        <w:rPr>
          <w:rFonts w:ascii="Arial" w:hAnsi="Arial" w:cs="Arial"/>
          <w:color w:val="333333"/>
          <w:sz w:val="28"/>
          <w:szCs w:val="28"/>
        </w:rPr>
        <w:t xml:space="preserve"> remnants and VLDL enriched in </w:t>
      </w:r>
      <w:proofErr w:type="spellStart"/>
      <w:r w:rsidRPr="00411511">
        <w:rPr>
          <w:rFonts w:ascii="Arial" w:hAnsi="Arial" w:cs="Arial"/>
          <w:color w:val="333333"/>
          <w:sz w:val="28"/>
          <w:szCs w:val="28"/>
        </w:rPr>
        <w:t>triacylglycerols</w:t>
      </w:r>
      <w:proofErr w:type="spellEnd"/>
      <w:r w:rsidRPr="00411511">
        <w:rPr>
          <w:rFonts w:ascii="Arial" w:hAnsi="Arial" w:cs="Arial"/>
          <w:color w:val="333333"/>
          <w:sz w:val="28"/>
          <w:szCs w:val="28"/>
        </w:rPr>
        <w:t xml:space="preserve">. As well as the </w:t>
      </w:r>
      <w:proofErr w:type="spellStart"/>
      <w:r w:rsidRPr="00411511">
        <w:rPr>
          <w:rFonts w:ascii="Arial" w:hAnsi="Arial" w:cs="Arial"/>
          <w:color w:val="333333"/>
          <w:sz w:val="28"/>
          <w:szCs w:val="28"/>
        </w:rPr>
        <w:t>apoproteins</w:t>
      </w:r>
      <w:proofErr w:type="spellEnd"/>
      <w:r w:rsidRPr="00411511">
        <w:rPr>
          <w:rFonts w:ascii="Arial" w:hAnsi="Arial" w:cs="Arial"/>
          <w:color w:val="333333"/>
          <w:sz w:val="28"/>
          <w:szCs w:val="28"/>
        </w:rPr>
        <w:t xml:space="preserve">, other key components of HDL include anti-oxidative enzymes and </w:t>
      </w:r>
      <w:proofErr w:type="spellStart"/>
      <w:r w:rsidRPr="00411511">
        <w:rPr>
          <w:rFonts w:ascii="Arial" w:hAnsi="Arial" w:cs="Arial"/>
          <w:color w:val="333333"/>
          <w:sz w:val="28"/>
          <w:szCs w:val="28"/>
        </w:rPr>
        <w:t>phospholipid</w:t>
      </w:r>
      <w:proofErr w:type="spellEnd"/>
      <w:r w:rsidRPr="00411511">
        <w:rPr>
          <w:rFonts w:ascii="Arial" w:hAnsi="Arial" w:cs="Arial"/>
          <w:color w:val="333333"/>
          <w:sz w:val="28"/>
          <w:szCs w:val="28"/>
        </w:rPr>
        <w:t xml:space="preserve"> transfer proteins (PLTP). The latter mediates a net transfer of phospholipids from </w:t>
      </w:r>
      <w:proofErr w:type="spellStart"/>
      <w:r w:rsidRPr="00411511">
        <w:rPr>
          <w:rFonts w:ascii="Arial" w:hAnsi="Arial" w:cs="Arial"/>
          <w:color w:val="333333"/>
          <w:sz w:val="28"/>
          <w:szCs w:val="28"/>
        </w:rPr>
        <w:t>apoB</w:t>
      </w:r>
      <w:proofErr w:type="spellEnd"/>
      <w:r w:rsidRPr="00411511">
        <w:rPr>
          <w:rFonts w:ascii="Arial" w:hAnsi="Arial" w:cs="Arial"/>
          <w:color w:val="333333"/>
          <w:sz w:val="28"/>
          <w:szCs w:val="28"/>
        </w:rPr>
        <w:t xml:space="preserve">-containing </w:t>
      </w:r>
      <w:proofErr w:type="spellStart"/>
      <w:r w:rsidRPr="00411511">
        <w:rPr>
          <w:rFonts w:ascii="Arial" w:hAnsi="Arial" w:cs="Arial"/>
          <w:color w:val="333333"/>
          <w:sz w:val="28"/>
          <w:szCs w:val="28"/>
        </w:rPr>
        <w:t>triacylglycerol</w:t>
      </w:r>
      <w:proofErr w:type="spellEnd"/>
      <w:r w:rsidRPr="00411511">
        <w:rPr>
          <w:rFonts w:ascii="Arial" w:hAnsi="Arial" w:cs="Arial"/>
          <w:color w:val="333333"/>
          <w:sz w:val="28"/>
          <w:szCs w:val="28"/>
        </w:rPr>
        <w:t xml:space="preserve">-rich lipoproteins into HDL, and also exchanges phospholipids between lipoproteins; it is believed to be a factor in the enlargement of HDL. </w:t>
      </w:r>
      <w:r w:rsidRPr="00411511">
        <w:rPr>
          <w:rFonts w:ascii="Arial" w:hAnsi="Arial" w:cs="Arial"/>
          <w:color w:val="333333"/>
          <w:sz w:val="28"/>
          <w:szCs w:val="28"/>
        </w:rPr>
        <w:lastRenderedPageBreak/>
        <w:t>As many of the lipid and protein constituents of HDL are exchangeable with other lipoproteins, many different types (subclasses) of HDL particle are generated with differing metabolic roles.</w:t>
      </w:r>
    </w:p>
    <w:p w:rsidR="00E22CBE" w:rsidRPr="00411511" w:rsidRDefault="00E22CBE" w:rsidP="00E22CBE">
      <w:pPr>
        <w:pStyle w:val="a3"/>
        <w:spacing w:before="0" w:beforeAutospacing="0" w:after="170" w:afterAutospacing="0" w:line="336" w:lineRule="atLeast"/>
        <w:rPr>
          <w:rFonts w:ascii="Arial" w:hAnsi="Arial" w:cs="Arial"/>
          <w:color w:val="333333"/>
          <w:sz w:val="28"/>
          <w:szCs w:val="28"/>
        </w:rPr>
      </w:pPr>
      <w:r w:rsidRPr="00411511">
        <w:rPr>
          <w:rFonts w:ascii="Arial" w:hAnsi="Arial" w:cs="Arial"/>
          <w:color w:val="333333"/>
          <w:sz w:val="28"/>
          <w:szCs w:val="28"/>
        </w:rPr>
        <w:t xml:space="preserve">The nascent HDL are </w:t>
      </w:r>
      <w:proofErr w:type="spellStart"/>
      <w:r w:rsidRPr="00411511">
        <w:rPr>
          <w:rFonts w:ascii="Arial" w:hAnsi="Arial" w:cs="Arial"/>
          <w:color w:val="333333"/>
          <w:sz w:val="28"/>
          <w:szCs w:val="28"/>
        </w:rPr>
        <w:t>synthesised</w:t>
      </w:r>
      <w:proofErr w:type="spellEnd"/>
      <w:r w:rsidRPr="00411511">
        <w:rPr>
          <w:rFonts w:ascii="Arial" w:hAnsi="Arial" w:cs="Arial"/>
          <w:color w:val="333333"/>
          <w:sz w:val="28"/>
          <w:szCs w:val="28"/>
        </w:rPr>
        <w:t xml:space="preserve"> in the extracellular space of the liver and small intestine as protein-rich disc-shaped particles, but their compositions change and evolve as the HDL circulate in the plasma. Apo A1 </w:t>
      </w:r>
      <w:proofErr w:type="spellStart"/>
      <w:r w:rsidRPr="00411511">
        <w:rPr>
          <w:rFonts w:ascii="Arial" w:hAnsi="Arial" w:cs="Arial"/>
          <w:color w:val="333333"/>
          <w:sz w:val="28"/>
          <w:szCs w:val="28"/>
        </w:rPr>
        <w:t>synthesised</w:t>
      </w:r>
      <w:proofErr w:type="spellEnd"/>
      <w:r w:rsidRPr="00411511">
        <w:rPr>
          <w:rFonts w:ascii="Arial" w:hAnsi="Arial" w:cs="Arial"/>
          <w:color w:val="333333"/>
          <w:sz w:val="28"/>
          <w:szCs w:val="28"/>
        </w:rPr>
        <w:t xml:space="preserve"> in the liver together with that released spontaneously from </w:t>
      </w:r>
      <w:proofErr w:type="spellStart"/>
      <w:r w:rsidRPr="00411511">
        <w:rPr>
          <w:rFonts w:ascii="Arial" w:hAnsi="Arial" w:cs="Arial"/>
          <w:color w:val="333333"/>
          <w:sz w:val="28"/>
          <w:szCs w:val="28"/>
        </w:rPr>
        <w:t>chylomicrons</w:t>
      </w:r>
      <w:proofErr w:type="spellEnd"/>
      <w:r w:rsidRPr="00411511">
        <w:rPr>
          <w:rFonts w:ascii="Arial" w:hAnsi="Arial" w:cs="Arial"/>
          <w:color w:val="333333"/>
          <w:sz w:val="28"/>
          <w:szCs w:val="28"/>
        </w:rPr>
        <w:t xml:space="preserve"> is a key molecule that binds to phospholipids with a little cholesterol of cellular origin. It has been described as the scaffold for HDL assembly and is secreted as pro-</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A1, which is rapidly cleaved by a circulating metalloproteinase to generate the mature polypeptide. The </w:t>
      </w:r>
      <w:proofErr w:type="spellStart"/>
      <w:r w:rsidRPr="00411511">
        <w:rPr>
          <w:rFonts w:ascii="Arial" w:hAnsi="Arial" w:cs="Arial"/>
          <w:color w:val="333333"/>
          <w:sz w:val="28"/>
          <w:szCs w:val="28"/>
        </w:rPr>
        <w:t>apoproteins</w:t>
      </w:r>
      <w:proofErr w:type="spellEnd"/>
      <w:r w:rsidRPr="00411511">
        <w:rPr>
          <w:rFonts w:ascii="Arial" w:hAnsi="Arial" w:cs="Arial"/>
          <w:color w:val="333333"/>
          <w:sz w:val="28"/>
          <w:szCs w:val="28"/>
        </w:rPr>
        <w:t xml:space="preserve">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C1,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C2,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E and especially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A2 also accumulate in HDL. It is believed that the origin of the cholesterol lies in </w:t>
      </w:r>
      <w:proofErr w:type="spellStart"/>
      <w:r w:rsidR="00437B78" w:rsidRPr="00411511">
        <w:rPr>
          <w:rFonts w:ascii="Arial" w:hAnsi="Arial" w:cs="Arial"/>
          <w:color w:val="333333"/>
          <w:sz w:val="28"/>
          <w:szCs w:val="28"/>
        </w:rPr>
        <w:fldChar w:fldCharType="begin"/>
      </w:r>
      <w:r w:rsidRPr="00411511">
        <w:rPr>
          <w:rFonts w:ascii="Arial" w:hAnsi="Arial" w:cs="Arial"/>
          <w:color w:val="333333"/>
          <w:sz w:val="28"/>
          <w:szCs w:val="28"/>
        </w:rPr>
        <w:instrText xml:space="preserve"> HYPERLINK "https://www.lipidhome.co.uk/lipids/sphingo/sph-rafts/index.htm" \l "cav" </w:instrText>
      </w:r>
      <w:r w:rsidR="00437B78" w:rsidRPr="00411511">
        <w:rPr>
          <w:rFonts w:ascii="Arial" w:hAnsi="Arial" w:cs="Arial"/>
          <w:color w:val="333333"/>
          <w:sz w:val="28"/>
          <w:szCs w:val="28"/>
        </w:rPr>
        <w:fldChar w:fldCharType="separate"/>
      </w:r>
      <w:r w:rsidRPr="00411511">
        <w:rPr>
          <w:rStyle w:val="Hyperlink"/>
          <w:rFonts w:ascii="Arial" w:hAnsi="Arial" w:cs="Arial"/>
          <w:b/>
          <w:bCs/>
          <w:color w:val="0080B4"/>
          <w:sz w:val="28"/>
          <w:szCs w:val="28"/>
          <w:u w:val="none"/>
        </w:rPr>
        <w:t>caveolae</w:t>
      </w:r>
      <w:proofErr w:type="spellEnd"/>
      <w:r w:rsidR="00437B78" w:rsidRPr="00411511">
        <w:rPr>
          <w:rFonts w:ascii="Arial" w:hAnsi="Arial" w:cs="Arial"/>
          <w:color w:val="333333"/>
          <w:sz w:val="28"/>
          <w:szCs w:val="28"/>
        </w:rPr>
        <w:fldChar w:fldCharType="end"/>
      </w:r>
      <w:r w:rsidRPr="00411511">
        <w:rPr>
          <w:rFonts w:ascii="Arial" w:hAnsi="Arial" w:cs="Arial"/>
          <w:color w:val="333333"/>
          <w:sz w:val="28"/>
          <w:szCs w:val="28"/>
        </w:rPr>
        <w:t xml:space="preserve"> (a type of membrane 'raft') in the plasma membrane, and the process is receptor-mediated via a specific transporter molecule ‘ABCA1’, one of a </w:t>
      </w:r>
      <w:proofErr w:type="spellStart"/>
      <w:r w:rsidRPr="00411511">
        <w:rPr>
          <w:rFonts w:ascii="Arial" w:hAnsi="Arial" w:cs="Arial"/>
          <w:color w:val="333333"/>
          <w:sz w:val="28"/>
          <w:szCs w:val="28"/>
        </w:rPr>
        <w:t>superfamily</w:t>
      </w:r>
      <w:proofErr w:type="spellEnd"/>
      <w:r w:rsidRPr="00411511">
        <w:rPr>
          <w:rFonts w:ascii="Arial" w:hAnsi="Arial" w:cs="Arial"/>
          <w:color w:val="333333"/>
          <w:sz w:val="28"/>
          <w:szCs w:val="28"/>
        </w:rPr>
        <w:t xml:space="preserve"> of 48 ABC membrane transporters, that facilitates the transfer of phospholipids and cholesterol especially to lipid-poor </w:t>
      </w:r>
      <w:proofErr w:type="spellStart"/>
      <w:r w:rsidRPr="00411511">
        <w:rPr>
          <w:rFonts w:ascii="Arial" w:hAnsi="Arial" w:cs="Arial"/>
          <w:color w:val="333333"/>
          <w:sz w:val="28"/>
          <w:szCs w:val="28"/>
        </w:rPr>
        <w:t>apoproteins</w:t>
      </w:r>
      <w:proofErr w:type="spellEnd"/>
      <w:r w:rsidRPr="00411511">
        <w:rPr>
          <w:rFonts w:ascii="Arial" w:hAnsi="Arial" w:cs="Arial"/>
          <w:color w:val="333333"/>
          <w:sz w:val="28"/>
          <w:szCs w:val="28"/>
        </w:rPr>
        <w:t xml:space="preserve">, especially </w:t>
      </w:r>
      <w:proofErr w:type="spellStart"/>
      <w:r w:rsidRPr="00411511">
        <w:rPr>
          <w:rFonts w:ascii="Arial" w:hAnsi="Arial" w:cs="Arial"/>
          <w:color w:val="333333"/>
          <w:sz w:val="28"/>
          <w:szCs w:val="28"/>
        </w:rPr>
        <w:t>apo</w:t>
      </w:r>
      <w:proofErr w:type="spellEnd"/>
      <w:r w:rsidRPr="00411511">
        <w:rPr>
          <w:rFonts w:ascii="Arial" w:hAnsi="Arial" w:cs="Arial"/>
          <w:color w:val="333333"/>
          <w:sz w:val="28"/>
          <w:szCs w:val="28"/>
        </w:rPr>
        <w:t xml:space="preserve"> A1, in the nascent HDL (preβ-1 HDL) particles.</w:t>
      </w:r>
    </w:p>
    <w:p w:rsidR="005B1279" w:rsidRPr="00E22CBE" w:rsidRDefault="005B1279" w:rsidP="00CC5485">
      <w:pPr>
        <w:jc w:val="right"/>
        <w:rPr>
          <w:rtl/>
          <w:lang w:bidi="ar-EG"/>
        </w:rPr>
      </w:pPr>
    </w:p>
    <w:sectPr w:rsidR="005B1279" w:rsidRPr="00E22CBE" w:rsidSect="00437B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useFELayout/>
  </w:compat>
  <w:rsids>
    <w:rsidRoot w:val="003B3C24"/>
    <w:rsid w:val="00043238"/>
    <w:rsid w:val="0005135E"/>
    <w:rsid w:val="000A69C4"/>
    <w:rsid w:val="00102F42"/>
    <w:rsid w:val="001D3079"/>
    <w:rsid w:val="001F1548"/>
    <w:rsid w:val="002F6949"/>
    <w:rsid w:val="0032691A"/>
    <w:rsid w:val="00341D01"/>
    <w:rsid w:val="003635AD"/>
    <w:rsid w:val="00385FDF"/>
    <w:rsid w:val="003B3C24"/>
    <w:rsid w:val="00411511"/>
    <w:rsid w:val="00437B78"/>
    <w:rsid w:val="004A0D5B"/>
    <w:rsid w:val="004F36BC"/>
    <w:rsid w:val="005B1279"/>
    <w:rsid w:val="005F0CAE"/>
    <w:rsid w:val="00696768"/>
    <w:rsid w:val="00743E39"/>
    <w:rsid w:val="00871F87"/>
    <w:rsid w:val="008C2A2C"/>
    <w:rsid w:val="00947AB2"/>
    <w:rsid w:val="009D020B"/>
    <w:rsid w:val="009D2661"/>
    <w:rsid w:val="00A7643A"/>
    <w:rsid w:val="00C778DD"/>
    <w:rsid w:val="00CC5485"/>
    <w:rsid w:val="00DA09D2"/>
    <w:rsid w:val="00DA769C"/>
    <w:rsid w:val="00E22CBE"/>
    <w:rsid w:val="00E72AC5"/>
    <w:rsid w:val="00E736A3"/>
    <w:rsid w:val="00F87D0B"/>
    <w:rsid w:val="00FF4F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B78"/>
    <w:pPr>
      <w:bidi/>
    </w:pPr>
  </w:style>
  <w:style w:type="paragraph" w:styleId="1">
    <w:name w:val="heading 1"/>
    <w:basedOn w:val="a"/>
    <w:link w:val="1Char"/>
    <w:uiPriority w:val="9"/>
    <w:qFormat/>
    <w:rsid w:val="003B3C2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FF4FE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743E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B3C2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B3C2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
    <w:name w:val="emph"/>
    <w:basedOn w:val="a0"/>
    <w:rsid w:val="003B3C24"/>
  </w:style>
  <w:style w:type="character" w:styleId="Hyperlink">
    <w:name w:val="Hyperlink"/>
    <w:basedOn w:val="a0"/>
    <w:uiPriority w:val="99"/>
    <w:semiHidden/>
    <w:unhideWhenUsed/>
    <w:rsid w:val="003B3C24"/>
    <w:rPr>
      <w:color w:val="0000FF"/>
      <w:u w:val="single"/>
    </w:rPr>
  </w:style>
  <w:style w:type="character" w:customStyle="1" w:styleId="3Char">
    <w:name w:val="عنوان 3 Char"/>
    <w:basedOn w:val="a0"/>
    <w:link w:val="3"/>
    <w:uiPriority w:val="9"/>
    <w:semiHidden/>
    <w:rsid w:val="00FF4FE9"/>
    <w:rPr>
      <w:rFonts w:asciiTheme="majorHAnsi" w:eastAsiaTheme="majorEastAsia" w:hAnsiTheme="majorHAnsi" w:cstheme="majorBidi"/>
      <w:b/>
      <w:bCs/>
      <w:color w:val="4F81BD" w:themeColor="accent1"/>
    </w:rPr>
  </w:style>
  <w:style w:type="character" w:customStyle="1" w:styleId="heading">
    <w:name w:val="heading"/>
    <w:basedOn w:val="a0"/>
    <w:rsid w:val="00FF4FE9"/>
  </w:style>
  <w:style w:type="character" w:styleId="a4">
    <w:name w:val="Strong"/>
    <w:basedOn w:val="a0"/>
    <w:uiPriority w:val="22"/>
    <w:qFormat/>
    <w:rsid w:val="00FF4FE9"/>
    <w:rPr>
      <w:b/>
      <w:bCs/>
    </w:rPr>
  </w:style>
  <w:style w:type="character" w:customStyle="1" w:styleId="5Char">
    <w:name w:val="عنوان 5 Char"/>
    <w:basedOn w:val="a0"/>
    <w:link w:val="5"/>
    <w:uiPriority w:val="9"/>
    <w:semiHidden/>
    <w:rsid w:val="00743E39"/>
    <w:rPr>
      <w:rFonts w:asciiTheme="majorHAnsi" w:eastAsiaTheme="majorEastAsia" w:hAnsiTheme="majorHAnsi" w:cstheme="majorBidi"/>
      <w:color w:val="243F60" w:themeColor="accent1" w:themeShade="7F"/>
    </w:rPr>
  </w:style>
  <w:style w:type="paragraph" w:styleId="a5">
    <w:name w:val="Balloon Text"/>
    <w:basedOn w:val="a"/>
    <w:link w:val="Char"/>
    <w:uiPriority w:val="99"/>
    <w:semiHidden/>
    <w:unhideWhenUsed/>
    <w:rsid w:val="00A7643A"/>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7643A"/>
    <w:rPr>
      <w:rFonts w:ascii="Tahoma" w:hAnsi="Tahoma" w:cs="Tahoma"/>
      <w:sz w:val="16"/>
      <w:szCs w:val="16"/>
    </w:rPr>
  </w:style>
  <w:style w:type="table" w:styleId="a6">
    <w:name w:val="Table Grid"/>
    <w:basedOn w:val="a1"/>
    <w:uiPriority w:val="59"/>
    <w:rsid w:val="00C77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3506">
      <w:bodyDiv w:val="1"/>
      <w:marLeft w:val="0"/>
      <w:marRight w:val="0"/>
      <w:marTop w:val="0"/>
      <w:marBottom w:val="0"/>
      <w:divBdr>
        <w:top w:val="none" w:sz="0" w:space="0" w:color="auto"/>
        <w:left w:val="none" w:sz="0" w:space="0" w:color="auto"/>
        <w:bottom w:val="none" w:sz="0" w:space="0" w:color="auto"/>
        <w:right w:val="none" w:sz="0" w:space="0" w:color="auto"/>
      </w:divBdr>
    </w:div>
    <w:div w:id="688071088">
      <w:bodyDiv w:val="1"/>
      <w:marLeft w:val="0"/>
      <w:marRight w:val="0"/>
      <w:marTop w:val="0"/>
      <w:marBottom w:val="0"/>
      <w:divBdr>
        <w:top w:val="none" w:sz="0" w:space="0" w:color="auto"/>
        <w:left w:val="none" w:sz="0" w:space="0" w:color="auto"/>
        <w:bottom w:val="none" w:sz="0" w:space="0" w:color="auto"/>
        <w:right w:val="none" w:sz="0" w:space="0" w:color="auto"/>
      </w:divBdr>
    </w:div>
    <w:div w:id="866142512">
      <w:bodyDiv w:val="1"/>
      <w:marLeft w:val="0"/>
      <w:marRight w:val="0"/>
      <w:marTop w:val="0"/>
      <w:marBottom w:val="0"/>
      <w:divBdr>
        <w:top w:val="none" w:sz="0" w:space="0" w:color="auto"/>
        <w:left w:val="none" w:sz="0" w:space="0" w:color="auto"/>
        <w:bottom w:val="none" w:sz="0" w:space="0" w:color="auto"/>
        <w:right w:val="none" w:sz="0" w:space="0" w:color="auto"/>
      </w:divBdr>
    </w:div>
    <w:div w:id="942997988">
      <w:bodyDiv w:val="1"/>
      <w:marLeft w:val="0"/>
      <w:marRight w:val="0"/>
      <w:marTop w:val="0"/>
      <w:marBottom w:val="0"/>
      <w:divBdr>
        <w:top w:val="none" w:sz="0" w:space="0" w:color="auto"/>
        <w:left w:val="none" w:sz="0" w:space="0" w:color="auto"/>
        <w:bottom w:val="none" w:sz="0" w:space="0" w:color="auto"/>
        <w:right w:val="none" w:sz="0" w:space="0" w:color="auto"/>
      </w:divBdr>
    </w:div>
    <w:div w:id="1025205588">
      <w:bodyDiv w:val="1"/>
      <w:marLeft w:val="0"/>
      <w:marRight w:val="0"/>
      <w:marTop w:val="0"/>
      <w:marBottom w:val="0"/>
      <w:divBdr>
        <w:top w:val="none" w:sz="0" w:space="0" w:color="auto"/>
        <w:left w:val="none" w:sz="0" w:space="0" w:color="auto"/>
        <w:bottom w:val="none" w:sz="0" w:space="0" w:color="auto"/>
        <w:right w:val="none" w:sz="0" w:space="0" w:color="auto"/>
      </w:divBdr>
    </w:div>
    <w:div w:id="1183859774">
      <w:bodyDiv w:val="1"/>
      <w:marLeft w:val="0"/>
      <w:marRight w:val="0"/>
      <w:marTop w:val="0"/>
      <w:marBottom w:val="0"/>
      <w:divBdr>
        <w:top w:val="none" w:sz="0" w:space="0" w:color="auto"/>
        <w:left w:val="none" w:sz="0" w:space="0" w:color="auto"/>
        <w:bottom w:val="none" w:sz="0" w:space="0" w:color="auto"/>
        <w:right w:val="none" w:sz="0" w:space="0" w:color="auto"/>
      </w:divBdr>
    </w:div>
    <w:div w:id="1259605123">
      <w:bodyDiv w:val="1"/>
      <w:marLeft w:val="0"/>
      <w:marRight w:val="0"/>
      <w:marTop w:val="0"/>
      <w:marBottom w:val="0"/>
      <w:divBdr>
        <w:top w:val="none" w:sz="0" w:space="0" w:color="auto"/>
        <w:left w:val="none" w:sz="0" w:space="0" w:color="auto"/>
        <w:bottom w:val="none" w:sz="0" w:space="0" w:color="auto"/>
        <w:right w:val="none" w:sz="0" w:space="0" w:color="auto"/>
      </w:divBdr>
    </w:div>
    <w:div w:id="1526558635">
      <w:bodyDiv w:val="1"/>
      <w:marLeft w:val="0"/>
      <w:marRight w:val="0"/>
      <w:marTop w:val="0"/>
      <w:marBottom w:val="0"/>
      <w:divBdr>
        <w:top w:val="none" w:sz="0" w:space="0" w:color="auto"/>
        <w:left w:val="none" w:sz="0" w:space="0" w:color="auto"/>
        <w:bottom w:val="none" w:sz="0" w:space="0" w:color="auto"/>
        <w:right w:val="none" w:sz="0" w:space="0" w:color="auto"/>
      </w:divBdr>
    </w:div>
    <w:div w:id="1555853062">
      <w:bodyDiv w:val="1"/>
      <w:marLeft w:val="0"/>
      <w:marRight w:val="0"/>
      <w:marTop w:val="0"/>
      <w:marBottom w:val="0"/>
      <w:divBdr>
        <w:top w:val="none" w:sz="0" w:space="0" w:color="auto"/>
        <w:left w:val="none" w:sz="0" w:space="0" w:color="auto"/>
        <w:bottom w:val="none" w:sz="0" w:space="0" w:color="auto"/>
        <w:right w:val="none" w:sz="0" w:space="0" w:color="auto"/>
      </w:divBdr>
    </w:div>
    <w:div w:id="16535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Diame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ensity" TargetMode="External"/><Relationship Id="rId11" Type="http://schemas.openxmlformats.org/officeDocument/2006/relationships/hyperlink" Target="https://www.lipidhome.co.uk/lipids/simple/cholest/index.htm" TargetMode="External"/><Relationship Id="rId5" Type="http://schemas.openxmlformats.org/officeDocument/2006/relationships/hyperlink" Target="https://en.wikipedia.org/wiki/Serum_protein_electrophoresis" TargetMode="External"/><Relationship Id="rId10" Type="http://schemas.openxmlformats.org/officeDocument/2006/relationships/hyperlink" Target="https://www.lipidhome.co.uk/lipids/simple/tag1/index.htm" TargetMode="External"/><Relationship Id="rId4" Type="http://schemas.openxmlformats.org/officeDocument/2006/relationships/hyperlink" Target="https://en.wikipedia.org/wiki/Lipoprotein" TargetMode="External"/><Relationship Id="rId9" Type="http://schemas.openxmlformats.org/officeDocument/2006/relationships/hyperlink" Target="https://www.lipidhome.co.uk/lipids/simple/bileacids/index.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3459</Words>
  <Characters>19719</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dcterms:created xsi:type="dcterms:W3CDTF">2020-03-30T11:17:00Z</dcterms:created>
  <dcterms:modified xsi:type="dcterms:W3CDTF">2020-03-30T12:35:00Z</dcterms:modified>
</cp:coreProperties>
</file>